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bCs/>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bCs/>
          <w:sz w:val="28"/>
          <w:szCs w:val="28"/>
          <w:lang w:val="uz-Latn-UZ"/>
        </w:rPr>
        <w:t xml:space="preserve">OLIY TAʼLIM, FAN VA INNOVATSIYALAR VAZIRLIGI</w:t>
      </w:r>
    </w:p>
    <w:p>
      <w:pPr>
        <w:spacing w:after="0" w:before="60" w:line="360" w:lineRule="auto"/>
        <w:jc w:val="center"/>
      </w:pPr>
      <w:r>
        <w:rPr>
          <w:rFonts w:ascii="Times New Roman" w:cs="Times New Roman" w:eastAsia="Times New Roman" w:hAnsi="Times New Roman"/>
          <w:b w:val="false"/>
          <w:bCs w:val="false"/>
          <w:sz w:val="28"/>
          <w:szCs w:val="28"/>
          <w:lang w:val="uz-Latn-UZ"/>
        </w:rPr>
        <w:t xml:space="preserve">Toshkent davlat iqtisodiyot universiteti</w:t>
      </w:r>
    </w:p>
    <w:p>
      <w:pPr>
        <w:spacing w:after="0" w:before="0" w:line="360" w:lineRule="auto"/>
        <w:jc w:val="center"/>
      </w:pPr>
      <w:r>
        <w:rPr>
          <w:rFonts w:ascii="Times New Roman" w:cs="Times New Roman" w:eastAsia="Times New Roman" w:hAnsi="Times New Roman"/>
          <w:b w:val="false"/>
          <w:bCs w:val="false"/>
          <w:sz w:val="28"/>
          <w:szCs w:val="28"/>
          <w:lang w:val="uz-Latn-UZ"/>
        </w:rPr>
        <w:t xml:space="preserve">Iqtisodiyot fakulteti</w:t>
      </w:r>
    </w:p>
    <w:p>
      <w:pPr>
        <w:spacing w:after="120" w:before="0" w:line="360" w:lineRule="auto"/>
        <w:jc w:val="center"/>
      </w:pPr>
      <w:r>
        <w:rPr>
          <w:rFonts w:ascii="Times New Roman" w:cs="Times New Roman" w:eastAsia="Times New Roman" w:hAnsi="Times New Roman"/>
          <w:b w:val="false"/>
          <w:bCs w:val="false"/>
          <w:sz w:val="28"/>
          <w:szCs w:val="28"/>
          <w:lang w:val="uz-Latn-UZ"/>
        </w:rPr>
        <w:t xml:space="preserve">Iqtisodiyot nazariyasi kafedrasi</w:t>
      </w:r>
    </w:p>
    <w:p>
      <w:pPr>
        <w:spacing w:after="40" w:before="40" w:line="360" w:lineRule="auto"/>
        <w:jc w:val="center"/>
      </w:pPr>
      <w:r>
        <w:rPr>
          <w:rFonts w:ascii="Times New Roman" w:cs="Times New Roman" w:eastAsia="Times New Roman" w:hAnsi="Times New Roman"/>
          <w:b/>
          <w:bCs/>
          <w:sz w:val="28"/>
          <w:szCs w:val="28"/>
          <w:lang w:val="uz-Latn-UZ"/>
        </w:rPr>
        <w:t xml:space="preserve">«MAKROIQTISODIYOT» FANIDAN</w:t>
      </w:r>
    </w:p>
    <w:p>
      <w:pPr>
        <w:spacing w:after="40" w:before="40" w:line="360" w:lineRule="auto"/>
        <w:jc w:val="center"/>
      </w:pPr>
      <w:r>
        <w:rPr>
          <w:rFonts w:ascii="Times New Roman" w:cs="Times New Roman" w:eastAsia="Times New Roman" w:hAnsi="Times New Roman"/>
          <w:b/>
          <w:bCs/>
          <w:sz w:val="28"/>
          <w:szCs w:val="28"/>
          <w:lang w:val="uz-Latn-UZ"/>
        </w:rPr>
        <w:t xml:space="preserve">MAʼRUZA MATNI</w:t>
      </w:r>
    </w:p>
    <w:p>
      <w:r>
        <w:t xml:space="preserve"/>
      </w:r>
    </w:p>
    <w:p>
      <w:pPr>
        <w:spacing w:after="40" w:before="40" w:line="360" w:lineRule="auto"/>
        <w:jc w:val="center"/>
      </w:pPr>
      <w:r>
        <w:rPr>
          <w:rFonts w:ascii="Times New Roman" w:cs="Times New Roman" w:eastAsia="Times New Roman" w:hAnsi="Times New Roman"/>
          <w:b/>
          <w:bCs/>
          <w:sz w:val="28"/>
          <w:szCs w:val="28"/>
          <w:lang w:val="uz-Latn-UZ"/>
        </w:rPr>
        <w:t xml:space="preserve">6-mavzu: Makroiqtisodiy beqarorlik: ishsizlik va inflyatsiya</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(2 akademik soat)</w:t>
      </w:r>
    </w:p>
    <w:p>
      <w:r>
        <w:t xml:space="preserve"/>
      </w:r>
    </w:p>
    <w:p>
      <w:pPr>
        <w:spacing w:after="60" w:before="0" w:line="360" w:lineRule="auto"/>
        <w:jc w:val="center"/>
      </w:pPr>
      <w:r>
        <w:rPr>
          <w:rFonts w:ascii="Times New Roman" w:cs="Times New Roman" w:eastAsia="Times New Roman" w:hAnsi="Times New Roman"/>
          <w:b/>
          <w:bCs/>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dotsent, i.f.n. A. Karimov</w:t>
      </w:r>
    </w:p>
    <w:p>
      <w:pPr>
        <w:spacing w:after="240" w:before="0" w:line="360" w:lineRule="auto"/>
        <w:jc w:val="center"/>
      </w:pPr>
      <w:r>
        <w:rPr>
          <w:rFonts w:ascii="Times New Roman" w:cs="Times New Roman" w:eastAsia="Times New Roman" w:hAnsi="Times New Roman"/>
          <w:b w:val="false"/>
          <w:bCs w:val="false"/>
          <w:sz w:val="28"/>
          <w:szCs w:val="28"/>
          <w:lang w:val="uz-Latn-UZ"/>
        </w:rPr>
        <w:t xml:space="preserve">Toshkent</w:t>
      </w:r>
      <w:r>
        <w:rPr>
          <w:rFonts w:ascii="Times New Roman" w:cs="Times New Roman" w:eastAsia="Times New Roman" w:hAnsi="Times New Roman"/>
          <w:b w:val="false"/>
          <w:bCs w:val="false"/>
          <w:sz w:val="28"/>
          <w:szCs w:val="28"/>
          <w:lang w:val="uz-Latn-UZ"/>
        </w:rPr>
        <w:t xml:space="preserve"> — </w:t>
      </w:r>
      <w:r>
        <w:rPr>
          <w:rFonts w:ascii="Times New Roman" w:cs="Times New Roman" w:eastAsia="Times New Roman" w:hAnsi="Times New Roman"/>
          <w:b w:val="false"/>
          <w:bCs w:val="false"/>
          <w:sz w:val="28"/>
          <w:szCs w:val="28"/>
          <w:lang w:val="uz-Latn-UZ"/>
        </w:rPr>
        <w:t xml:space="preserve">2025</w:t>
      </w:r>
    </w:p>
    <w:p>
      <w:pPr>
        <w:keepNext/>
        <w:spacing w:after="20" w:before="80" w:line="360" w:lineRule="auto"/>
        <w:jc w:val="left"/>
      </w:pPr>
      <w:r>
        <w:rPr>
          <w:rFonts w:ascii="Times New Roman" w:cs="Times New Roman" w:eastAsia="Times New Roman" w:hAnsi="Times New Roman"/>
          <w:b/>
          <w:bCs/>
          <w:sz w:val="28"/>
          <w:szCs w:val="28"/>
          <w:lang w:val="uz-Latn-UZ"/>
        </w:rPr>
        <w:t xml:space="preserve">Reja:</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Makroiqtisodiy beqarorlik tushunchasi va uning asosiy koʻrinishlari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Ishsizlikning mazmuni, turlari va mehnat bozori bilan bogʻliqligi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Inflyatsiyaning mohiyati, oʻlchov koʻrsatkichlari va sabab omillari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Ishsizlik va inflyatsiya oʻrtasidagi oʻzaro bogʻliqlik: Filips egri chizigʻi va kutilmalar</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Makroiqtisodiy beqarorlikni yumshatishda fiskal va monetar siyosatning roli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 iqtisodiyotida ish bilan bandlik va narxlar barqarorligini taʼminlash yoʻnalishlari</w:t>
      </w:r>
    </w:p>
    <w:p>
      <w:r>
        <w:t xml:space="preserve"/>
      </w:r>
    </w:p>
    <w:p>
      <w:pPr>
        <w:spacing w:after="120" w:before="20" w:line="360" w:lineRule="auto"/>
        <w:jc w:val="both"/>
      </w:pPr>
      <w:r>
        <w:rPr>
          <w:rFonts w:ascii="Times New Roman" w:cs="Times New Roman" w:eastAsia="Times New Roman" w:hAnsi="Times New Roman"/>
          <w:b/>
          <w:bCs/>
          <w:sz w:val="28"/>
          <w:szCs w:val="28"/>
          <w:lang w:val="uz-Latn-UZ"/>
        </w:rPr>
        <w:t xml:space="preserve">Tayanch tushunchalar: </w:t>
      </w:r>
      <w:r>
        <w:rPr>
          <w:rFonts w:ascii="Times New Roman" w:cs="Times New Roman" w:eastAsia="Times New Roman" w:hAnsi="Times New Roman"/>
          <w:b w:val="false"/>
          <w:bCs w:val="false"/>
          <w:sz w:val="28"/>
          <w:szCs w:val="28"/>
          <w:lang w:val="uz-Latn-UZ"/>
        </w:rPr>
        <w:t xml:space="preserve">Makroiqtisodiy beqarorlik, Ishsizlik, Tabiiy ishsizlik darajasi, Friktsion ishsizlik, Tarkibiy ishsizlik, Tsiklik ishsizlik, Inflyatsiya, Deflyatsiya, Filips egri chizigʻi, Yalpi talab, Yalpi taklif, Kutilmalar.</w:t>
      </w:r>
    </w:p>
    <w:p>
      <w:pPr>
        <w:keepNext/>
        <w:spacing w:after="20" w:before="80" w:line="360" w:lineRule="auto"/>
        <w:jc w:val="left"/>
      </w:pPr>
      <w:r>
        <w:rPr>
          <w:rFonts w:ascii="Times New Roman" w:cs="Times New Roman" w:eastAsia="Times New Roman" w:hAnsi="Times New Roman"/>
          <w:b/>
          <w:bCs/>
          <w:sz w:val="28"/>
          <w:szCs w:val="28"/>
          <w:lang w:val="uz-Latn-UZ"/>
        </w:rPr>
        <w:t xml:space="preserve">6.1. Makroiqtisodiy beqarorlik tushunchasi va uning asosiy koʻrinishlari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beqarorlik deganda milliy iqtisodiyotning yalpi ishlab chiqarish, umumiy narxlar darajasi, daromadlar, investitsiyalar, isteʼmol va tashqi muvozanat kabi asosiy koʻrsatkichlarida barqaror, oldindan taxmin qilinadigan oʻsish yoʻlining buzilishi tushuniladi. Bunday holatda iqtisodiy tizim bir maromda ishlamaydi, yaʼni ishlab chiqarish hajmi salohiyatli darajadan chetga chiqadi, talab va taklif nomutanosibligi kuchayadi, xoʻjalik yurituvchi subyektlar qaror qabul qilishda noaniqlikka duch keladi. Makroiqtisodiy beqarorlik doim ham bir xil shaklda namoyon boʻlmaydi: u ayrim davrlarda ishlab chiqarishning keskin qisqarishi, ayrim davrlarda esa narxlar darajasining tez oʻzgarishi yoki moliyaviy muvozanatning izdan chiqishi orqali yuzaga chiqadi. Shu sababli mazkur tushuncha faqat bir koʻrsatkichdagi salbiy siljish bilan cheklanmaydi, balki butun iqtisodiy tizimning muvozanat holatidan uzoqlashishini ifodalaydi.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barqarorlik iqtisodiy siyosatning muhim maqsadlaridan biri boʻlib, u aholi farovonligi, korxonalar investitsion faolligi va davlat moliyasining barqarorligi uchun zarur shart hisoblanadi. Agar iqtisodiyotda noaniqlik kuchaysa, tadbirkorlar uzoq muddatli rejalashni ehtiyotkorlik bilan amalga oshiradi, banklar kredit berishda talablarni kuchaytiradi, aholi esa isteʼmol va jamgʻarma oʻrtasidagi nisbatni qayta koʻrib chiqadi. Natijada iqtisodiy oʻsish surʼatlari sekinlashishi, bandlik darajasi pasayishi, narxlar oʻzgaruvchanligi oshishi mumkin. Shuning uchun makroiqtisodiy beqarorlikni oʻrganish nafaqat nazariy, balki amaliy jihatdan ham muhimdir, chunki u iqtisodiy siyosatning ustuvor yoʻnalishlarini aniqlashga xizmat qiladi.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beqarorlikning ildizlari odatda bir necha omillar bilan bogʻliq boʻladi. Birinchidan, jami talab va jami taklif oʻrtasidagi muvozanat buzilishi iqtisodiy faollikning silkinishiga olib keladi. Ikkinchidan, pul-kredit va fiskal siyosatdagi keskin oʻzgarishlar bozor agentlarining kutishlariga taʼsir qilib, inflyatsion bosim yoki ishlab chiqarish qisqarishini kuchaytiradi. Uchinchidan, tashqi omillar, xususan jahon bozoridagi narxlar oʻzgarishi, savdo shartlarining yomonlashuvi, kapital oqimlarining notekisligi va valuta kursidagi tebranishlar ichki iqtisodiyotga bevosita taʼsir koʻrsatadi. Toʻrtinchidan, institutsional muhit yetarlicha barqaror boʻlmasa, iqtisodiy qarorlarning sifatiga salbiy taʼsir kuchayadi. Demak, beqarorlikni faqat ichki talabning oʻzgarishi bilan izohlash yetarli emas; u tizimli xarakterga ega boʻlib, bir nechta kanallar orqali shakllanadi.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beqarorlikning asosiy koʻrinishlari bir-biri bilan bogʻliq boʻlsa-da, ularni alohida tahlil qilish mumkin. Eng avvalo, ishlab chiqarish siklining tebranishlari kuzatiladi. Iqtisodiyotda kengayish bosqichi qisqarish bosqichi bilan almashib turadi, bu esa yalpi ichki mahsulot hajmining doimiy ravishda bir tekis oʻsmasligini bildiradi. Iqtisodiy pasayish chuqurlashganda korxonalar quvvatlardan toʻliq foydalana olmaydi, investitsiya loyihalari kechiktiriladi, daromadlar kamayadi va aholi xarajatlari qisqaradi. Bunday holat makroiqtisodiy beqarorlikning eng koʻp uchraydigan koʻrinishlaridan biridir.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Ikkinchi koʻrinish narxlar darajasining notekis va kuchli oʻzgarishidir. Narxlar barqarorligi buzilganda pulning xarid qobiliyati pasayadi, uzoq muddatli shartnomalar qiymati noaniqlashadi, jamgʻarma va investitsiya qarorlari murakkablashadi. Narxlar oʻzgarishi juda sust boʻlgan muhit ham, aksincha, haddan tashqari tez oshib boradigan muhit ham iqtisodiyot uchun qulay emas. Birinchi holatda talabning sustligi va iqtisodiy faollikning pastligi, ikkinchi holatda esa xarajatlar va kutishlarning keskin buzilishi kuzatiladi. Narxlar barqarorligi makroiqtisodiy muvozanatning markaziy unsurlaridan biri boʻlgani uchun uning izdan chiqishi butun tizimga taʼsir qiladi.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Uchinchi koʻrinish tashqi muvozanatning buzilishi bilan ifodalanadi. Bu holat toʻlov balansi muammolari, eksport va import oʻrtasidagi nomutanosiblik, valuta kursining keskin tebranishlari, tashqi qarz yukining oshishi kabi holatlarda namoyon boʻladi. Ochiq iqtisodiyot sharoitida ichki beqarorlik koʻpincha tashqi omillar bilan kuchayadi, chunki import narxlarining oshishi, eksport tushumlarining kamayishi yoki kapital oqimlarining qisqarishi ichki bozorlar barqarorligiga taʼsir koʻrsatadi. Tashqi shoklar mamlakatning ishlab chiqarish zanjirlariga, budjet tushumlariga va aholining real daromadlariga bir vaqtning oʻzida taʼsir qilishi mumkin.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Toʻrtinchi koʻrinish moliyaviy beqarorlikdir. Bank tizimidagi likvidlik muammolari, kredit portfeli sifatining yomonlashuvi, foiz stavkalarining keskin oʻzgarishi, aktivlar narxidagi pufaklar va moliyaviy institutlar oʻrtasidagi ishonchning susayishi real sektorni ham zaiflashtiradi. Zamonaviy iqtisodiyotda moliya bozorlari va real sektor bir-biri bilan chambarchas bogʻlangan boʻlgani uchun moliyaviy sektor muammosi tezda ishlab chiqarish, bandlik va isteʼmolga oʻtadi. Shuning uchun makroiqtisodiy beqarorlikni baholashda faqat anʼanaviy ishlab chiqarish koʻrsatkichlari emas, balki kreditlash dinamikasi, foiz muhiti va aktivlar bozoridagi xatti-harakatlar ham inobatga olinadi.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Beshinchi koʻrinish daromadlar va resurslar taqsimotidagi nomutanosiblik bilan bogʻliq boʻladi. Agar iqtisodiy oʻsish mevalari barcha qatlamlar oʻrtasida bir maromda taqsimlanmasa, ijtimoiy keskinlik kuchayadi, isteʼmol tarkibi oʻzgaradi va ichki talabning sifati yomonlashadi. Bunday sharoitda ayrim sohalarda ortiqcha quvvatlar, boshqa sohalarda esa resurs yetishmovchiligi yuzaga kelishi mumkin. Makroiqtisodiy beqarorlik nafaqat umumiy koʻrsatkichlarning oʻzgarishi, balki iqtisodiyot ichidagi tarkibiy mutanosibliklarning buzilishi sifatida ham namoyon boʻladi.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Nazariy nuqtai nazardan, makroiqtisodiy beqarorlikni tushunishda iqtisodiy muvozanat tushunchasi muhim oʻrin tutadi. Muvozanat holatida jami talab, jami taklif, pul muomalasi, davlat moliyasi va tashqi sektor bir-biriga nisbatan moslashgan boʻladi. Ammo real iqtisodiyot doimo tashqi va ichki shoklarga duch keladi, shuning uchun muvozanat odatda nisbiy va vaqtinchalik xarakterga ega. Klassik yondashuvlar bozor mexanizmi beqarorlikni oʻzi bartaraf etadi, degan fikrni ilgari surgan boʻlsa, keyingi makroiqtisodiy qarashlar iqtisodiyotda avtomatik barqarorlashtirish imkoniyati cheklanganini koʻrsatdi. Shu sababli davlatning iqtisodiy siyosati, markaziy bankning pul siyosati va fiskal choralar beqarorlikni yumshatishda alohida ahamiyat kasb etadi.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beqarorlikning amaliy ahamiyati shundaki, u iqtisodiy siyosatni reaktiv emas, balki oldindan ogohlantiruvchi va muvofiqlashtiruvchi yoʻnalishda olib borishni talab qiladi. Iqtisodiy tahlilda ishlab chiqarish darajasi, umumiy narxlar, bandlik, tashqi savdo va moliyaviy segment birgalikda koʻrib chiqilgandagina beqarorlikning manbalari aniqroq aniqlanadi. Shu maʼnoda makroiqtisodiy beqarorlikni oʻrganish keyingi mavzularda alohida tahlil qilinadigan ishsizlik, inflyatsiya, ular oʻrtasidagi bogʻliqlik hamda siyosiy choralar tizimini anglash uchun metodologik asos boʻlib xizmat qiladi. Iqtisodiyotning barqaror rivojlanishi ana shu beqarorlik manbalarini erta aniqlash va ularning taʼsirini cheklash qobiliyatiga bogʻliqdir.</w:t>
      </w:r>
    </w:p>
    <w:p>
      <w:pPr>
        <w:keepNext/>
        <w:spacing w:after="20" w:before="80" w:line="360" w:lineRule="auto"/>
        <w:jc w:val="left"/>
      </w:pPr>
      <w:r>
        <w:rPr>
          <w:rFonts w:ascii="Times New Roman" w:cs="Times New Roman" w:eastAsia="Times New Roman" w:hAnsi="Times New Roman"/>
          <w:b/>
          <w:bCs/>
          <w:sz w:val="28"/>
          <w:szCs w:val="28"/>
          <w:lang w:val="uz-Latn-UZ"/>
        </w:rPr>
        <w:t xml:space="preserve">6.2. Ishsizlikning mazmuni, turlari va mehnat bozori bilan bogʻliqligi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Ishsizlik makroiqtisodiy beqarorlikning eng muhim namoyon boʻlish shakllaridan biridir. U mehnatga layoqatli va ishlash istagiga ega boʻlgan, biroq amaldagi bozor sharoitida ish topa olmayotgan aholining holatini ifodalaydi. Iqtisodiy nazariyada ishsizlikni faqat daromad yoʻqotilishi sifatida emas, balki jamiyat resurslaridan toʻliq foydalanilmasligi sifatida ham koʻrib chiqiladi. Chunki mehnat resurslari ishlab chiqarish omillarining asosiy tarkibiy qismi boʻlib, ularning ishga jalb etilmasligi yalpi ishlab chiqarish hajmini kamaytiradi, uy xoʻjaliklari daromadini cheklaydi va ijtimoiy barqarorlikka salbiy taʼsir koʻrsatadi. Shu sababli ishsizlik darajasi makroiqtisodiy tahlilda nafaqat mehnat bozori holatini, balki iqtisodiyotning umumiy faollik darajasini ham aks ettiradi. Amaliy hisob-kitoblarda ishsizlik darajasi odatda quyidagi ifoda orqali aniqlanadi: u = U / LF × 100, bu yerda U — ishsizlar soni, LF — ishchi kuchi soni. Bunda ishchi kuchi bandlar va ishsizlar yigʻindisidan iborat boʻladi. Mazkur koʻrsatkichning mazmunini toʻgʻri talqin qilish uchun band boʻlmagan barcha shaxslar ishsiz hisoblanmasligini, masalan, talaba, uy bekasi, mehnatga layoqatsiz yoki ish qidirishni toʻxtatgan shaxslar bu toifaga kirmasligini yodda tutish zarur.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Ishsizlikning iqtisodiy mazmuni uning turli shakllarda namoyon boʻlishi bilan yanada aniqroq ochiladi. Eng koʻp uchraydigan tasnifga koʻra, ishsizlik ishqalanma, tarkibiy, davriy va yashirin koʻrinishlarga ajratiladi. Ishqalanma ishsizlik mehnat bozoridagi normal jarayonlar bilan bogʻliq boʻlib, xodimning bir ish joyidan boshqasiga oʻtishi, kasb yoki hududni almashtirishi davrida yuzaga keladi. Bu turdagi ishsizlikni butunlay yoʻqotish qiyin, chunki mehnat bozori doimo harakatda boʻladi. Tarkibiy ishsizlik iqtisodiyot tarmoqlari, texnologiya yoki talab tarkibi oʻzgarganda paydo boʻladi. Masalan, ayrim kasblarga ehtiyoj kamayishi, avtomatlashtirish yoki raqamli texnologiyalarning joriy etilishi natijasida mavjud malaka mehnat bozoridagi ehtiyojga mos kelmay qolishi mumkin. Bunday sharoitda ishchilarni qayta tayyorlash va malaka oshirish muhim ahamiyat kasb etadi.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Davriy ishsizlik iqtisodiy siklning pasayish bosqichlarida yuzaga keladi. Yalpi talab qisqarganda korxonalar ishlab chiqarishni kamaytiradi, natijada ishchi kuchiga boʻlgan talab ham pasayadi. Bu holat inqiroz, turgʻunlik yoki sekin oʻsish davrlarida kuchayadi. Davriy ishsizlikning asosiy xususiyati shundaki, u mehnat bozoridagi tuzilmaviy nomutanosiblikdan emas, balki umumiy iqtisodiy faollikning kamayishidan kelib chiqadi. Yashirin ishsizlik esa bandlik rasmiy koʻrinishda saqlangani holda, xodimlarning mehnat unumdorligi past boʻlishi yoki ularning ishlab chiqarish jarayonida toʻliq yuklanmaganligi bilan tavsiflanadi. Bunday holat koʻpincha korxonalarda ortiqcha shtat saqlanishi, mavsumiy yuklama yoki samaradorlikning pastligi bilan bogʻliq boʻladi. Qisqa muddatli, mavsumiy va ixtiyoriy ishsizlik kabi boshqa tasniflar ham mavjud boʻlib, ular mehnat bozoridagi harakatning turli jihatlarini yoritadi. Masalan, mavsumiy ishsizlik qishloq xoʻjaligi, turizm yoki qurilish kabi tarmoqlarda ish hajmining davriy oʻzgarishi bilan bogʻliq boʻlsa, ixtiyoriy ishsizlik ishchi taklifining ish haqi yoki mehnat sharoitlariga nisbatan kutishlari bilan izohlanadi.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Ishsizlikning mehnat bozori bilan bogʻliqligi eng avvalo mehnatga talab va mehnat taklifi munosabatida namoyon boʻladi. Mehnat bozori — bu ishchi kuchi taklifi va unga boʻlgan talab shakllanadigan institutlar tizimi boʻlib, unda ish haqi darajasi, bandlik hajmi, kasbiy moslik va mehnat unumdorligi boʻyicha muvozanat yuzaga keladi. Agar mehnat taklifi ish oʻrinlari sonidan tezroq oʻssa, ishsizlik kuchayadi. Aksincha, iqtisodiyotda investitsiyalar, ishlab chiqarish kengayishi va xizmatlar sektori rivoji natijasida yangi ish oʻrinlari yaratilsa, bandlik ortadi. Mehnat bozori faqat narx signallari orqali emas, balki taʼlim tizimi, kasb-hunar tayyorlash, migratsiya, axborot almashinuvi va institutsional tartibga solish orqali ham ishlaydi. Shu sababli ishsizlikni mehnat bozorining sof «taqchilligi» yoki «ortiqchaligi» bilan emas, balki uning institutsional va tarkibiy xususiyatlari bilan birga tahlil qilish kerak.</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Mehnat bozorida axborot nomukammalligi alohida ahamiyatga ega. Ish izlovchilar barcha boʻsh ish oʻrinlari haqida toʻliq maʼlumotga ega boʻlmasligi, ish beruvchilar esa nomzodlarning haqiqiy malakasini darhol baholay olmasligi mumkin. Natijada ish topish jarayoni choʻziladi va qisqa muddatli ishsizlik yuzaga keladi. Bundan tashqari, hududiy nomutanosiblik ham muhim omil hisoblanadi: ayrim hududlarda ishchi kuchi ortiqcha boʻlsa, boshqa hududlarda malakali kadrlar yetishmasligi mumkin. Transport, uy-joy, ijtimoiy infratuzilma va migratsiya xarajatlari bunday nomutanosiblikni kuchaytiradi. Shu nuqtai nazardan, mehnat bozorining samarali ishlashi uchun bandlik xizmati, kasbiy yoʻnaltirish, qayta tayyorlash markazlari va mehnat resurslari harakati uchun qulay sharoitlar muhimdir.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Ishsizlikning ijtimoiy-iqtisodiy oqibatlari ham keng qamrovli. Birinchidan, ishlab chiqarilmay qolgan mahsulot va xizmatlar koʻrinishida milliy daromad yoʻqotiladi. Ikkinchidan, davlatning ijtimoiy qoʻllab-quvvatlash xarajatlari oshadi, budjetga tushumlar esa qisqarishi mumkin. Uchinchidan, uzoq muddatli ishsizlik inson kapitalining qadrsizlanishiga olib keladi: malaka eskiradi, mehnat intizomi susayadi, ishga qaytish imkoniyati pasayadi. Toʻrtinchidan, ishsizlik oilaviy daromad va isteʼmolga taʼsir etib, uy xoʻjaliklarining moliyaviy barqarorligini zaiflashtiradi. Shu sababli bandlik muammosiga faqat ijtimoiy yordam nuqtai nazaridan emas, balki iqtisodiy oʻsish va samarali resurs taqsimoti nuqtai nazaridan yondashish lozim.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Nazariy jihatdan toʻliq bandlik tushunchasi ham muhim oʻringa ega. Toʻliq bandlik barcha mehnat resurslari mutlaqo ish bilan taʼminlangan degani emas, balki ishsizlikning tabiiy darajasi saqlanib qolgan holda, mehnat bozorida majburiy ishsizlik minimal boʻlgan holatni bildiradi. Tabiiy ishsizlik tarkibiy va ishqalanma ishsizlikning mavjudligi bilan izohlanadi. Demak, iqtisodiy siyosatning vazifasi ishsizlikni mutlaqo nolga tushirish emas, balki uning davriy va uzoq muddatli salbiy shakllarini kamaytirishdir. Bunga erishishda taʼlim va kasbga tayyorlash tizimini mehnat bozori talablari bilan uygʻunlashtirish, tadbirkorlikni qoʻllab-quvvatlash, yangi ish oʻrinlarini yaratish va bandlik infratuzilmasini rivojlantirish muhim oʻrin tutadi. Shu tarzda ishsizlikning mazmuni, uning turlari va mehnat bozori bilan aloqasi makroiqtisodiy tahlilda oʻzaro bogʻliq yagona tizim sifatida koʻriladi.</w:t>
      </w:r>
    </w:p>
    <w:p>
      <w:pPr>
        <w:keepNext/>
        <w:spacing w:after="20" w:before="80" w:line="360" w:lineRule="auto"/>
        <w:jc w:val="left"/>
      </w:pPr>
      <w:r>
        <w:rPr>
          <w:rFonts w:ascii="Times New Roman" w:cs="Times New Roman" w:eastAsia="Times New Roman" w:hAnsi="Times New Roman"/>
          <w:b/>
          <w:bCs/>
          <w:sz w:val="28"/>
          <w:szCs w:val="28"/>
          <w:lang w:val="uz-Latn-UZ"/>
        </w:rPr>
        <w:t xml:space="preserve">6.3. Inflyatsiyaning mohiyati va oʻlchov koʻrsatkichlari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 makroiqtisodiyotning eng muhim beqarorlik koʻrinishlaridan biri boʻlib, u umumiy narxlar darajasining barqaror va uzoq muddatli oʻsishi bilan tavsiflanadi. Oddiy tilda aytganda, bir xil miqdordagi pulga oldingiga nisbatan kamroq tovar va xizmat sotib olish mumkin boʻlib qoladi. Bu hodisa pulning xarid qobiliyati pasayishini anglatadi. Inflyatsiya alohida bir yoki ikki mahsulotning qimmatlashuvi emas, balki iqtisodiyot boʻyicha keng tarqalgan narxlar dinamikasidir. Shu sababli u mikro darajadagi narx oʻzgarishlaridan farq qiladi va makroiqtisodiy tahlilda alohida oʻrin tutadi.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Inflyatsiyaning iqtisodiy mazmunini tushunishda bir necha jihat muhim. Birinchidan, inflyatsiya pul muomalasi bilan chambarchas bogʻliq boʻlib, pul taklifi bilan tovar va xizmatlar hajmi oʻrtasidagi nomutanosiblik kuchayganda narxlar koʻtarilish bosimi yuzaga keladi. Ikkinchidan, inflyatsiya faqat ortiqcha pul massasining natijasi emas, balki ishlab chiqarish xarajatlari, import narxlari, bozor kutishlari, soliq yukining oʻzgarishi, monopolistik xatti-harakatlar va tashqi shoklar bilan ham bogʻliq boʻlishi mumkin. Uchinchidan, inflyatsiya iqtisodiy subyektlarning qarorlariga taʼsir qiladi: uy xoʻjaliklari jamgʻarma va isteʼmol rejasini qayta koʻrib chiqadi, firmalar narx belgilash siyosatini oʻzgartiradi, davlat esa pul-kredit va fiskal choralarni moslashtiradi.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Nazariy jihatdan inflyatsiyani bir nechta shakllarda izohlash mumkin. Talab inflyatsiyasi umumiy talabning ishlab chiqarish imkoniyatlaridan tezroq kengayishi natijasida yuzaga keladi. Xarajatlar inflyatsiyasi esa ish haqi, xomashyo, energiya yoki transport xarajatlari oshishi sababli taklif tomonda bosim kuchayganda paydo boʻladi. Kutilmalar bilan bogʻliq inflyatsiyada esa xoʻjalik yurituvchi subyektlar kelajakdagi narxlar oʻsishini oldindan kutib, hozirning oʻzida narx va ish haqi qarorlarini shu taxminga moslashtiradi. Ushbu yondashuvlar inflyatsiyani birgina sabab bilan tushuntirib boʻlmasligini koʻrsatadi; u koʻpincha bir nechta omilning qoʻshma taʼsiri sifatida namoyon boʻladi.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Inflyatsiyani toʻgʻri baholash uchun uni oʻlchaydigan koʻrsatkichlar tizimi kerak. Eng koʻp qoʻllaniladigan koʻrsatkich isteʼmol narxlari indeksi, yaʼni CPI hisoblanadi. U maʼlum isteʼmol savatidagi tovar va xizmatlar narxlarining vaqt boʻyicha oʻzgarishini aks ettiradi. Indeks quyidagicha ifodalanadi: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CPI = (Joriy davrdagi isteʼmol savati qiymati / Bazis davrdagi isteʼmol savati qiymati) x 100.</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 darajasi odatda quyidagi formula orqali aniqlanadi: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 surʼati = [(CPIₜ - CPIₜ₋₁) / CPIₜ₋₁] x 100.</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Agar indekslarning yillik oʻzgarishi hisoblanayotgan boʻlsa, joriy yil CPI koʻrsatkichi oʻtgan yil koʻrsatkichiga nisbatan solishtiriladi. Bu usul aholining kundalik xarid qobiliyatini baholash uchun qulaydir. Biroq CPI tarkibi cheklangan boʻlib, u isteʼmol savatidagi mahsulotlar ulushiga bogʻliq. Agar savat tarkibi tez oʻzgarib tursa yoki sifatdagi oʻzgarishlar toʻliq inobatga olinmasa, CPI inflyatsiyaning haqiqiy bosimini toʻliq aks ettirmasligi mumkin.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Narxlar dinamikasini baholashda yalpi ichki mahsulot deflyatori ham muhim koʻrsatkich hisoblanadi. U barcha yakuniy tovar va xizmatlar narxlari darajasini qamrab oladi va quyidagicha aniqlanadi: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YIM deflyatori = (Nominal YIM / Real YIM) x 100.</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CPI va YIM deflyatori oʻrtasidagi farq shundaki, deflyator ichki ishlab chiqarilgan barcha yakuniy mahsulotlarni qamrab olsa, CPI koʻproq aholi isteʼmol qiladigan tovar va xizmatlarga yoʻnaltiriladi. Shu bois ayrim holatlarda ikki koʻrsatkich bir-biridan farq qilishi mumkin. Masalan, import narxlari keskin oshsa, CPI tezroq koʻtarilishi mumkin, ammo bu oʻzgarish YIM deflyatorida bir xil darajada aks etmasligi ehtimol.</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Amaliy tahlilda ulgurji narxlar indeksi, ishlab chiqaruvchi narxlari indeksi, oziq-ovqat narxlari indeksi kabi yordamchi koʻrsatkichlar ham qoʻllanadi. Ular narxlar zanjirining qaysi bosqichida bosim kuchayganini aniqlashga yordam beradi. Masalan, ishlab chiqaruvchi narxlarining tez oshishi kelgusida isteʼmol narxlariga oʻtishi mumkin. Shu sababli makroiqtisodiy monitoringda faqat yakuniy narx emas, balki ishlab chiqarish zanjiri boʻyicha narx signalari ham kuzatiladi.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Inflyatsiyaning sabab omillari juda xilma-xildir. Eng avvalo, pul taklifining iqtisodiyotdagi real ishlab chiqarish hajmiga nisbatan ortib ketishi narxlar darajasiga bosim beradi. Agar iqtisodiyotdagi pul aylanish tezligi ham yuqori boʻlsa, bu bosim yanada kuchayishi mumkin. Bunday holatda pul massasining kengayishi real sektorda tovar taklifiga moslashmagan boʻladi. Biroq pul koʻpayishi har doim ham darhol inflyatsiyani keltirib chiqarmaydi; uning taʼsiri monetar uzatish mexanizmi orqali vaqt oʻtishi bilan namoyon boʻladi.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Keyingi muhim omil - ishlab chiqarish xarajatlarining oshishidir. Ish haqi, energiya, transport, ijara, kredit foizlari yoki import qilinadigan xomashyo narxining koʻtarilishi firmalarning tannarxini oshiradi. Natijada korxonalar foyda marjasini saqlab qolish uchun yakuniy narxlarni koʻtarishga majbur boʻladi. Ayniqsa, energiya va logistika xarajatlari yuqori boʻlgan tarmoqlarda bu omil kuchli seziladi. Xuddi shunday, milliy valyutaning qadrsizlanishi import qilinadigan resurslar va oraliq mahsulotlar narxini oshirib, ichki narxlar darajasiga bosim oʻtkazadi.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 tomondan yuzaga keladigan bosim ham muhim ahamiyatga ega. Aholi daromadlarining tez oʻsishi, davlat xarajatlarining kengayishi, investitsion faollikning birdan kuchayishi yoki kreditlashning haddan tashqari ortishi jami talabni oshiradi. Agar ishlab chiqarish quvvatlari bu talabni qondirishga yetarli boʻlmasa, narxlar koʻtariladi. Bu holat ayniqsa iqtisodiyot toʻliq bandlikka yaqinlashganda koʻproq uchraydi. Shuningdek, ayrim tarmoqlarda raqobatning sustligi firmalarga narxni erkinroq oshirish imkonini beradi va bu ham inflyatsion bosimni kuchaytiradi.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Kutish omili ham alohida eʼtiborga loyiq. Agar aholi va tadbirkorlar kelgusida inflyatsiya davom etadi, degan ishonchga ega boʻlsa, ular xatti-harakatini shu kutishga moslashtiradi. Ishchilar yuqoriroq ish haqi talab qiladi, firmalar oldindan narxni oshiradi, uy xoʻjaliklari esa tovarlarni tezroq xarid qilishga intiladi. Bunday vaziyatda inflyatsiya oʻzini oʻzi kuchaytiruvchi jarayonga aylanadi. Demak, inflyatsiya nafaqat real iqtisodiy omillar, balki psixologik va institutsional muhit bilan ham belgilanadi.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Inflyatsiyaning sabablarini chuqur tahlil qilishda bir muhim xulosa kelib chiqadi: narxlar darajasining oshishi koʻpincha yagona omil bilan emas, balki pul, talab, xarajat, almashuv kursi va kutishlar uygʻunlashuvi bilan yuzaga keladi. Shuning uchun inflyatsiyani baholashda faqat bitta indeksga tayanish yetarli emas. Tahlilchi CPI dinamikasi, deflyator, ishlab chiqaruvchi narxlar indeksi, valyuta kursi, nominal ish haqi va kredit kengayishi kabi koʻrsatkichlarni birgalikda koʻrib chiqishi kerak. Ana shunday yondashuv inflyatsiyaning mohiyatini aniqroq tushunish, uning manbalarini ajratish va keyingi siyosiy qarorlar uchun puxta asos yaratish imkonini beradi.</w:t>
      </w:r>
    </w:p>
    <w:p>
      <w:pPr>
        <w:keepNext/>
        <w:spacing w:after="20" w:before="80" w:line="360" w:lineRule="auto"/>
        <w:jc w:val="left"/>
      </w:pPr>
      <w:r>
        <w:rPr>
          <w:rFonts w:ascii="Times New Roman" w:cs="Times New Roman" w:eastAsia="Times New Roman" w:hAnsi="Times New Roman"/>
          <w:b/>
          <w:bCs/>
          <w:sz w:val="28"/>
          <w:szCs w:val="28"/>
          <w:lang w:val="uz-Latn-UZ"/>
        </w:rPr>
        <w:t xml:space="preserve">6.4. Filips egri chizigʻi va kutilmalar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Ishsizlik va inflyatsiya oʻrtasidagi bogʻliqlik makroiqtisodiy tahlilda eng koʻp muhokama qilinadigan masalalardan biridir. Bu bogʻliqlikni tushuntirishda Filips egri chizigʻi markaziy oʻrin tutadi. Dastlab A. V. Filips tomonidan ish haqi oʻzgarishi va ishsizlik darajasi oʻrtasidagi teskari aloqa kuzatilgan boʻlsa, keyinchalik bu gʻoya umumiy narxlar darajasidagi inflyatsiya bilan ishsizlik orasidagi munosabatni ifodalash uchun keng qoʻllanila boshlandi. Mazkur yondashuvning asosiy mazmuni shundan iboratki, qisqa muddatda talab kengaygan sharoitda ishlab chiqarish va bandlik ortishi mumkin, bu esa odatda narxlar oʻsishini tezlashtiradi. Aksincha, talab qisqarganda inflyatsiya bosimi pasayadi, ammo ishsizlik kuchayishi ehtimoli ortadi. Shu sababli Filips egri chizigʻi amaliy siyosatda koʻpincha makroiqtisodiy tanlov muammosini ifodalovchi vosita sifatida talqin qilinadi.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Filips egri chizigʻining klassik talqinida iqtisodiyotda ishsizlik past boʻlsa, mehnat resurslariga talab kuchayadi, ish haqi oshadi va bu xarajatlar orqali narxlar darajasiga bosim oʻtkazadi. Agar ishsizlik yuqori boʻlsa, ish beruvchilar ishchi kuchini jalb qilishda kamroq raqobatga duch keladi, ish haqi oʻsishi sekinlashadi va inflyatsiya pasayadi. Bunday bogʻliqlik qisqa muddat uchun nisbatan kuzatilishi mumkin, chunki narxlar, ish haqi va kutishlar bir zumda moslashmaydi. Ammo iqtisodiyot uzoq muddatda faqat shu aloqaga tayanib boshqarilishi mumkin emas. Bozorda xususiy agentlar kutilmalari oʻzgargani sayin, inflyatsiya va ishsizlik oʻrtasidagi bogʻliqlikning shakli ham oʻzgaradi. Shu nuqtada kutilmalar nazariyasi Filips egri chizigʻining zamonaviy talqinini belgilaydi.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Kutilmalar deganda xoʻjalik yurituvchi subyektlarning kelajakdagi narxlar, ish haqi, foiz stavkalari va umumiy iqtisodiy muhit haqidagi taxminlari tushuniladi. Agar uy xoʻjaliklari va firmalar kelajakda inflyatsiya tezlashadi deb oʻylasa, ular hozirning oʻzida oʻz xatti-harakatlarini moslashtiradi: ishchilar yuqoriroq ish haqi talab qiladi, firmalar narxlarni oldindan koʻtarishga urinadi, isteʼmolchilar esa xaridlarni tezlashtirishi mumkin. Natijada kutilgan inflyatsiya haqiqiy inflyatsiyaga aylanishi yoki uni yanada kuchaytirishi mumkin. Demak, narxlar oʻsishining faqat joriy omillari emas, balki iqtisodiy agentlarning kelajak haqidagi tasavvurlari ham muhim ahamiyatga ega.</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Kutilmalarni hisobga olgan holda Filips egri chizigʻining bir necha talqini shakllangan. Eng mashhur yondashuvlardan biri adaptiv kutilmalar gʻoyasidir. Unga koʻra, iqtisodiy agentlar kelajak inflyatsiyasini oʻtmishdagi inflyatsiya tajribasiga tayangan holda baholaydi. Agar oʻtgan davrlarda narxlar tez oshgan boʻlsa, ular kelajakda ham shunga yaqin holatni kutadi. Bunday sharoitda pul-kredit yoki fiskal siyosat orqali inflyatsiyani vaqtincha pasaytirish mumkin, ammo agentlar oʻz kutilmalarini moslashtirgach, ishsizlikni uzoq muddat saqlab qolgan holda past inflyatsiyani ushlab turish qiyinlashadi. Shu bois adaptiv kutilmalar modeli qisqa muddatli savdo-sotiq mavjudligini tan olsa-da, uzoq muddatda barqaror almashuv yoʻqligini koʻrsatadi.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Keyinchalik ratsional kutilmalar konsepsiyasi Filips egri chizigʻi talqinini yanada chuqurlashtirdi. Bu yondashuvga koʻra, iqtisodiy agentlar mavjud axborotni, siyosat signallarini va umumiy iqtisodiy qonuniyatlarni inobatga olgan holda qaror qabul qiladi. Agar davlat inflyatsiyani pasaytirish boʻyicha qatʼiy siyosat yuritishini eʼlon qilsa, iqtisodiy subyektlar bu siyosatga oldindan moslashadi. Natijada kutilmagan pul-kredit kengayishi qisqa muddatda ishlab chiqarish va bandlikka taʼsir koʻrsatishi mumkin, ammo oldindan kutilgan siyosat real ishlab chiqarishni barqaror oshirmaydi. Shuning uchun zamonaviy makroiqtisodiyotda ishsizlik va inflyatsiya oʻrtasidagi aloqani tahlil qilishda siyosatning ishonchliligi va agentlarning axborot darajasi alohida ahamiyat kasb etadi.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Filips egri chizigʻining hozirgi talqinida tabiiy ishsizlik darajasi va NAIRU tushunchalari muhim oʻrin tutadi. Tabiiy ishsizlik darajasi iqtisodiyotning institutsional, demografik va tarkibiy xususiyatlari bilan belgilanadigan, inflyatsiyani tezlashtirmaydigan ishsizlik darajasini anglatadi. NAIRU esa inflyatsiyani tezlashtirmaydigan ishsizlik darajasi sifatida talqin qilinadi. Agar amaldagi ishsizlik NAIRUdan past boʻlsa, mehnat bozori haddan tashqari tigʻizlashadi, ish haqi va narxlar bosimi kuchayadi, inflyatsiya tezlashishi mumkin. Agar ishsizlik NAIRUdan yuqori boʻlsa, talab bosimi sustlashadi va inflyatsiya sekinlashadi. Demak, uzoq muddatda iqtisodiyotda inflyatsiyani doimiy ravishda ishsizlik hisobiga pasaytirish imkoniyati juda cheklangan boʻladi.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Filips egri chizigʻining amaliy shakli har doim bir xil boʻlavermaydi. Ayrim davrlarda egri chiziq tikroq, ayrim davrlarda esa yassi boʻlishi mumkin. Bu holat mehnat bozori institutlari, narxlarni belgilash odatlari, xalqaro savdo ochiqligi, valyuta kursi dinamikasi, energiya narxlari va ishlab chiqarish zanjirlaridagi oʻzgarishlarga bogʻliq. Masalan, taklif shoklari yuz berganda bir vaqtning oʻzida ham inflyatsiya, ham ishsizlik ortishi mumkin. Bunday vaziyatda klassik teskari bogʻliqlik kuchsizlanadi, chunki muammo faqat talab emas, balki ishlab chiqarish xarajatlari va taklif salohiyati bilan ham bogʻliq boʻladi. Shu sababli Filips egri chizigʻini mexanik tarzda emas, balki iqtisodiyotning hozirgi holati va tashqi ichki shoklarni hisobga olgan holda talqin qilish kerak.</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Analitik jihatdan kutilmalar bilan toʻldirilgan Filips egri chizigʻi quyidagi umumiy koʻrinishda ifodalanadi: π = πe − β(u − un) + v. Bu yerda π — haqiqiy inflyatsiya, πe — kutilgan inflyatsiya, u — amaldagi ishsizlik darajasi, un — tabiiy ishsizlik darajasi, β — ishsizlik farqining inflyatsiyaga taʼsir kuchi, v — taklif shoklari. Tenglama shuni koʻrsatadiki, agar kutilgan inflyatsiya yuqori boʻlsa, haqiqiy inflyatsiya ham yuqoriroq boʻlishi mumkin. Agar ishsizlik tabiiy darajadan past boʻlsa, inflyatsiya bosimi kuchayadi. Agar salbiy taklif shoki yuz bersa, masalan xomashyo narxlari oshsa, inflyatsiya kutilmaganda tezlashishi mumkin. Bu formulada har bir omilning bir-biriga bogʻliqligi makroiqtisodiy beqarorlikni tushunishda muhim metodik asos boʻlib xizmat qiladi.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ushbu mavzuni oʻrganar ekan, Filips egri chizigʻi doimiy va mutlaq qonuniyat emasligini anglab olishi zarur. U iqtisodiy faoliyatning maʼlum sharoitdagi empirik tasviri boʻlib, kutilmalar, institutsional muhit va siyosiy ishonchlilikka kuchli bogʻliq. Qisqa muddatli siyosiy choralar orqali ishsizlik va inflyatsiya oʻrtasida maʼlum darajada almashuv paydo boʻlishi mumkin, biroq uzoq muddatda barqaror oʻsish uchun ishlab chiqarish samaradorligi, mehnat bozori moslashuvchanligi va narxlar barqarorligi ustuvor boʻladi. Shunday qilib, Filips egri chizigʻi va kutilmalar nazariyasi makroiqtisodiy qarorlarning oqibatlarini baholashda nazariy hamda amaliy ahamiyatga ega boʻlgan muhim tahliliy asosdir.</w:t>
      </w:r>
    </w:p>
    <w:p>
      <w:pPr>
        <w:keepNext/>
        <w:spacing w:after="20" w:before="80" w:line="360" w:lineRule="auto"/>
        <w:jc w:val="left"/>
      </w:pPr>
      <w:r>
        <w:rPr>
          <w:rFonts w:ascii="Times New Roman" w:cs="Times New Roman" w:eastAsia="Times New Roman" w:hAnsi="Times New Roman"/>
          <w:b/>
          <w:bCs/>
          <w:sz w:val="28"/>
          <w:szCs w:val="28"/>
          <w:lang w:val="uz-Latn-UZ"/>
        </w:rPr>
        <w:t xml:space="preserve">6.5. Fiskal va monetar siyosatning roli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beqarorlikni yumshatishda fiskal va monetar siyosat davlatning eng muhim tartibga solish vositalari hisoblanadi. Bozor iqtisodiyotida talab va taklif oʻzgarishlari, investitsiya faolligining susayishi, tashqi shoklar, kredit bozoridagi qiyinchiliklar yoki aholi kutishlarining yomonlashuvi yalpi ishlab chiqarish hajmi va narxlar darajasiga bevosita taʼsir koʻrsatadi. Ana shunday vaziyatlarda davlat iqtisodiy faollikni qoʻllab-quvvatlash, bandlikni saqlash, narxlar oʻsishini jilovlash hamda xoʻjalik yurituvchi subyektlar uchun oldindan bashorat qilinadigan muhit yaratish maqsadida fiskal va monetar siyosatdan foydalanadi. Bu ikki siyosat bir-birini toʻldiradi: biri davlat byudjeti va soliqlar orqali talabga taʼsir etsa, ikkinchisi pul massasi, foiz stavkalari, kredit shartlari va likvidlik orqali iqtisodiy jarayonlarni boshqaradi.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Fiskal siyosat davlatning xarajatlar, soliqlar va byudjet balansiga doir qarorlar majmuasidir. Iqtisodiy pasayish davrida kengaytiruvchi fiskal siyosat qoʻllanilib, davlat xarajatlari oshiriladi, ayrim soliqlar yengillashtiriladi yoki transfer toʻlovlari kengaytiriladi. Bunday choralar yalpi talabni qoʻllab-quvvatlab, korxonalarning mahsulot sotish imkoniyatlarini yaxshilaydi, bandlikni saqlashga yordam beradi va ishlab chiqarish quvvatlarining boʻsh turib qolishini kamaytiradi. Aksincha, iqtisodiyotda haddan tashqari qizish, talabning ortiqcha kengayishi va inflyatsion bosim kuchaygan sharoitda fiskal siyosatni muvozanatlovchi yoʻnalishda qoʻllash zarur boʻladi. Bunda byudjet xarajatlarining samaradorligi oshiriladi, isteʼmol va investitsion talabni keskin ragʻbatlantiruvchi elementlar cheklanadi, soliq bazasi kengaytiriladi yoki ayrim xarajat yoʻnalishlari qayta koʻrib chiqiladi. Shu tariqa fiskal siyosat iqtisodiyotdagi umumiy talabni yumshatadi yoki kuchaytiradi, ammo uning natijasi byudjet intizomi, davlat qarzi darajasi va xarajatlarning tarkibiga ham bogʻliq boʻladi.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Fiskal siyosatning muhim qismi avtomatik stabilizatorlardir. Ular alohida qaror qabul qilmasdan, iqtisodiy siklga mos ravishda oʻz-oʻzidan ishlaydi. Progressiv soliqlar, ishsizlik nafaqalari, ayrim ijtimoiy toʻlovlar va boshqa transfer mexanizmlari iqtisodiy pasayish vaqtida aholining daromadini keskin kamayib ketishidan saqlaydi, yuksalish davrida esa ortiqcha xarajatlarni maʼlum darajada cheklaydi. Avtomatik stabilizatorlarning afzalligi shundaki, ular tez ishlaydi va siyosiy muhokamalarni kutmaydi. Biroq ular yetarli boʻlmagan holatlarda diskretsion fiskal choralar, yaʼni davlat xarajatlari va soliqlar boʻyicha maqsadli qarorlar qabul qilinadi. Diskretsion choralar ehtiyotkorlik bilan qoʻllanishi kerak, chunki xarajatlarni koʻpaytirish yoki soliq yengilliklari byudjet taqchilligini oshirishi, uzoq muddatda qarz yukini kuchaytirishi mumkin.</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Monetar siyosat markaziy bank tomonidan amalga oshiriladi va u pul taklifi, foiz stavkalari hamda moliyaviy tizim likvidligini boshqarishga qaratiladi. Iqtisodiy pasayish davrida yumshoq monetar siyosat kredit olish shartlarini yengillashtiradi, foiz stavkalarini pasaytiradi va bank tizimi orqali real sektorni moliyalashtirishni ragʻbatlantiradi. Bu korxonalar uchun investitsiya xarajatlarini kamaytiradi, uy xoʻjaliklari uchun isteʼmol kreditlarining qulaylashishiga olib keladi va umumiy talabni qoʻllab-quvvatlaydi. Inflyatsion bosim kuchaygan davrda esa markaziy bank aksincha, foiz stavkalarini oshirish, majburiy zaxiralar meʼyorini tartibga solish, ochiq bozor operatsiyalari orqali ortiqcha likvidlikni qisqartirish kabi choralar bilan narxlar oʻsishini jilovlashga intiladi. Shu bilan birga, monetar siyosatning uzatish mexanizmi bir necha bosqichdan iborat boʻlib, qaror qabul qilingan zahoti emas, balki maʼlum vaqt oʻtib iqtisodiyotga taʼsir koʻrsatadi. Shu sababli markaziy bank inflyatsiya kutilmalari, bank tizimi barqarorligi va valyuta bozoridagi holatni birgalikda baholashi kerak.</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Fiskal va monetar siyosatning samaradorligi ularning oʻzaro muvofiqligiga bogʻliq. Agar byudjet xarajatlari keskin oshirilayotgan bir paytda monetar siyosat haddan tashqari qatʼiy boʻlsa, iqtisodiy ragʻbatlantirish samarasi pasayadi. Aksincha, pul-kredit siyosati yumshatilgan, lekin fiskal intizom yetarli boʻlmagan sharoitda inflyatsion bosim kuchayishi mumkin. Shuning uchun iqtisodiy boshqaruvda siyosatlarning kelishilgan holda olib borilishi muhimdir. Amaliyotda bu koordinatsiya davlat qarzi barqarorligi, byudjet defitsiti chegaralari, inflyatsiyani pasaytirish maqsadlari va moliya bozori holatini birgalikda hisobga olishni anglatadi. Ayniqsa, tashqi savdo sharoitlari yomonlashganda yoki xomashyo narxlari keskin oʻzgarganda, fiskal va monetar choralar bir-birini toʻldirishi kerak. Bunday vaziyatda faqat bitta instrumentga tayanish yetarli boʻlmaydi.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 beqarorlikni yumshatishda siyosat choralarining vaqt omili ham katta ahamiyatga ega. Iqtisodiy qarorlar, ayniqsa davlat siyosati, maʼlum kechikishlar bilan natija beradi. Avval muammo aniqlanadi, keyin choralar ishlab chiqiladi, soʻng ular amaliyotga joriy etiladi va nihoyat real sektor ularning taʼsirini his qiladi. Shu sababli fiskal va monetar siyosatda oldindan koʻrish, prognozlash va ehtiyot tamoyili ustuvor boʻlishi kerak. Qisqa muddatli talabni ragʻbatlantirish bilan uzoq muddatli makrobarqarorlik oʻrtasida muvozanat topish har doim zarur. Agar siyosat haddan tashqari keskin boʻlsa, u iqtisodiyotdagi tebranishlarni kuchaytirishi mumkin; agar u sust boʻlsa, beqarorlik davom etadi. Demak, fiskal va monetar siyosatning asosiy vazifasi makroiqtisodiy siklning salbiy tebranishlarini yumshatish, bandlik va narxlar barqarorligini birgalikda qoʻllab-quvvatlash hamda iqtisodiy oʻsish uchun barqaror sharoit yaratishdan iboratdir.</w:t>
      </w:r>
    </w:p>
    <w:p>
      <w:pPr>
        <w:keepNext/>
        <w:spacing w:after="20" w:before="80" w:line="360" w:lineRule="auto"/>
        <w:jc w:val="left"/>
      </w:pPr>
      <w:r>
        <w:rPr>
          <w:rFonts w:ascii="Times New Roman" w:cs="Times New Roman" w:eastAsia="Times New Roman" w:hAnsi="Times New Roman"/>
          <w:b/>
          <w:bCs/>
          <w:sz w:val="28"/>
          <w:szCs w:val="28"/>
          <w:lang w:val="uz-Latn-UZ"/>
        </w:rPr>
        <w:t xml:space="preserve">6.6. Oʻzbekiston iqtisodiyotida ish bilan bandlik va narxlar barqarorligini taʼminlash yoʻnalishlari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Oʻzbekiston iqtisodiyotida ish bilan bandlik va narxlar barqarorligini taʼminlash bir-biri bilan chambarchas bogʻliq strategik vazifalardir. Mehnat bozorida talab va taklif muvozanati buzilganda aholi daromadlari pasayadi, isteʼmol tarkibi oʻzgaradi va ijtimoiy bosim kuchayadi. Narxlar barqarorligi izdan chiqsa, korxonalar xarajatlarini aniq rejalashtira olmaydi, uy xoʻjaliklarining xarid qobiliyati kamayadi va bandlikni kengaytirish boʻyicha qarorlar sustlashadi. Shu sababli makroiqtisodiy siyosat faqat ishlab chiqarish hajmini oshirishga emas, balki ish oʻrinlari yaratish va inflyatsiya bosimini maqbul darajada ushlab turishga qaratilishi lozim.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Bandlikni taʼminlashda birinchi navbatda iqtisodiy oʻsishning sifatiga eʼtibor beriladi. Yalpi ichki mahsulotning oshishi oʻzi yetarli emas, chunki agar oʻsish kapital sigʻimi yuqori, lekin mehnat talabchanligi past tarmoqlarda jamlansa, yangi ish oʻrinlari kam yaratiladi. Shu bois sanoat, xizmatlar, qishloq xoʻjaligi va qurilishda mehnat unumdorligini oshirish bilan birga, nisbatan koʻproq ishchi kuchini jalb qiladigan faoliyat yoʻnalishlarini qoʻllab-quvvatlash muhim. Hududlar kesimida ishlab chiqarish imkoniyatlarini kengaytirish, kichik va oʻrta biznesning kirish toʻsiqlarini kamaytirish, mahalliy xomashyoni qayta ishlashni chuqurlashtirish bandlikning barqaror manbalarini shakllantiradi.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Mehnat bozorida kasbiy moslik muammosini yumshatish ham muhim yoʻnalishdir. Koʻplab holatlarda ish oʻrni mavjud boʻlsa-da, talab qilinadigan malaka bilan ish qidiruvchilarning koʻnikmalari mos kelmaydi. Bu holat yashirin ishsizlikni kuchaytirishi mumkin. Shuning uchun kasb-hunar taʼlimi, qayta tayyorlash va qisqa muddatli oʻquv dasturlarini mehnat bozori ehtiyojlari bilan uygʻunlashtirish talab etiladi. Raqamli texnologiyalar, logistika, xizmat koʻrsatish, qurilish, qishloq xoʻjaligini mexanizatsiyalash va oziq-ovqat sanoati uchun amaliy koʻnikmalar ustuvor boʻlishi zarur. Taʼlim muassasalari, bandlik xizmatlari va ish beruvchilar oʻrtasida axborot almashinuvi kuchaytirilsa, kadrlar tayyorlash samaradorligi ortadi.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Bandlik siyosatida faollashtiruvchi choralar, yaʼni ishsiz fuqarolarni mehnatga qayta jalb etish mexanizmlari alohida ahamiyatga ega. Jamoat ishlari, subsidiyalangan bandlik, yoshlar va xotin-qizlar uchun maqsadli dasturlar, oʻzini oʻzi band qilish va tadbirkorlikni boshlashga koʻmak berish mehnat resurslaridan foydalanishni kengaytiradi. Bunday choralar vaqtinchalik daromad manbaini taʼminlabgina qolmay, fuqarolarning mehnat bozoridagi faolligini saqlaydi. Biroq bu dasturlar doimiy byudjet yukiga aylanishi emas, balki shaxsni barqaror ishga yoki tadbirkorlik faoliyatiga olib chiqishi bilan baholanishi kerak.</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Narxlar barqarorligi yoʻnalishida asosiy vazifa inflyatsiyaning ichki va tashqi manbalarini cheklashdan iborat. Oʻzbekiston sharoitida ayrim isteʼmol tovarlari, ayniqsa oziq-ovqat va energetika bilan bogʻliq mahsulotlar narxiga taklif omillari kuchli taʼsir qiladi. Shu sababli ichki ishlab chiqarishni kengaytirish, logistika zanjirlarini yaxshilash, saqlash va qayta ishlash infratuzilmasini rivojlantirish narxlarning mavsumiy va taʼminotga bogʻliq tebranishlarini kamaytiradi. Importga qaramlik yuqori boʻlgan mahsulotlar boʻyicha diversifikatsiya, mahalliy ishlab chiqaruvchilarni texnologik yangilash va bozorda raqobatni kuchaytirish narxlar bosimini pasaytiradi.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Pul-kredit siyosatida inflyatsiya kutilmalarini boshqarish alohida oʻrin tutadi. Markaziy bankning qarorlari ochiq va izchil boʻlsa, iqtisodiy agentlar narxlarning kelajakdagi oʻsishini aniqroq baholaydi. Kutilmalar barqarorlashganda korxonalar ish haqi va mahsulot narxini asossiz oshirishga kamroq moyil boʻladi. Shu maʼnoda inflyatsiyani pasaytirish faqat pul massasi hajmini cheklash bilan emas, balki kommunikatsiya siyosati, qarorlarning oldindan tushuntirilishi va statistik axborotning shaffofligi bilan ham bogʻliq. Inflyatsion maqsadlar boʻyicha izchil yondashuv narx belgilash xulq-atvorini tartibga soladi.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Aholi daromadlari va ijtimoiy himoya tizimi ham narxlar barqarorligi bilan uzviy aloqada. Agar kam taʼminlangan qatlamlarning daromadlari inflyatsiyadan ortda qolsa, ularning isteʼmol savati qisqaradi va ijtimoiy tengsizlik kuchayadi. Shu bois maqsadli ijtimoiy yordam, pensiya va nafaqa mexanizmlarini takomillashtirish, manzilli kompensatsiya choralarini qoʻllash zarur. Bunda keng koʻlamli va samarasiz subsidiyalar oʻrniga, ehtiyojmand guruhlarga yoʻnaltirilgan qoʻllab-quvvatlash maʼqulroq boʻladi. Bu yondashuv byudjet intizomini saqlagan holda ichki talabning keskin pasayib ketishining oldini oladi.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Raqobat siyosati ham narxlar barqarorligida muhim vositadir. Monopol kuchlar kuchli boʻlgan bozorlarda narxlarning oshishi koʻpincha xarajatlarning real oʻsishidan tezroq kechadi. Shuning uchun tabiiy monopoliyalarni tartibga solish, bozorga kirishdagi maʼmuriy toʻsiqlarni qisqartirish, davlat xaridlari va davlat ishtirokidagi xoʻjalik yurituvchi subyektlar faoliyatida ochiqlikni oshirish lozim. Raqobat kuchli boʻlsa, korxonalar samaradorlik hisobiga ustunlikka intiladi, bu esa uzoq muddatda narxlarning nisbatan barqaror boʻlishiga xizmat qiladi.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Valyuta bozori, tashqi savdo va toʻlov balansi ham bandlik va inflyatsiyaga taʼsir koʻrsatadi. Valyuta kursining keskin tebranishlari import qilinadigan resurslar narxini oshirib, ichki narxlar zanjiriga bosim beradi. Shu sababli tashqi savdo tarkibini diversifikatsiya qilish, eksportbop mahsulotlar ulushini koʻpaytirish va valyuta tushumlarining barqaror manbalarini yaratish zarur. Eksportning kengayishi ishlab chiqarish hajmini oshiradi, bu esa qoʻshimcha ish oʻrinlariga ehtiyoj tugʻdiradi. Demak, tashqi iqtisodiy barqarorlik ichki bandlik siyosatini qoʻllab-quvvatlovchi omil hisoblanadi.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Amaliy jihatdan Oʻzbekiston iqtisodiyotida ish bilan bandlik va narxlar barqarorligini taʼminlash uchun quyidagi ustuvor yoʻnalishlar muhim: mehnat talabchan tarmoqlarni rivojlantirish, hududiy ishlab chiqarish infratuzilmasini kuchaytirish, kasbiy tayyorgarlikni bozor ehtiyojlariga moslashtirish, inflyatsiya kutilmalarini samarali boshqarish, raqobatni kengaytirish, ichki taʼminot zanjirlarini mustahkamlash va ijtimoiy himoyani manzillilik asosida takomillashtirish. Bu yoʻnalishlar bir-birini toʻldiradi va iqtisodiy siyosatning muvozanatli natijasini beradi.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Xulosa qilib aytganda, bandlikni kengaytirish va narxlar barqarorligini taʼminlash faqat alohida choralar majmui emas, balki ishlab chiqarish, mehnat bozori, pul-kredit tartibi, raqobat va ijtimoiy siyosatning uygʻun tizimidir. Ana shu tizimli yondashuv Oʻzbekiston iqtisodiyotida barqaror oʻsish uchun mustahkam asos yaratadi.</w:t>
      </w:r>
    </w:p>
    <w:p>
      <w:r>
        <w:t xml:space="preserve"/>
      </w:r>
    </w:p>
    <w:p>
      <w:pPr>
        <w:keepNext/>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Makroiqtisodiy beqarorlik deganda nima tushuniladi va u qanday shakllarda namoyon boʻladi?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Ishsizlikning asosiy turlarini sanab bering va ularning har biriga izoh bering.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Tabiiy ishsizlik darajasi nima va u qanday omillar taʼsirida oʻzgaradi?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Inflyatsiya qanday aniqlanadi va uni oʻlchashda qaysi indekslardan foydalaniladi?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 inflyatsiyasi va xarajatlar inflyatsiyasi oʻrtasidagi farq nimada?</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Filips egri chizigʻi nimani ifodalaydi va uning amaliy cheklovlari nimalardan iborat?</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Inflyatsion kutilmalar makroiqtisodiy barqarorlikka qanday taʼsir qiladi?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Fiskal siyosat ishsizlikni kamaytirishda qanday vositalar orqali taʼsir koʻrsatadi?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Pul-kredit siyosati inflyatsiyani jilovlashda qanday rol oʻynaydi?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 sharoitida bandlik va narxlar barqarorligini taʼminlashning muhim yoʻnalishlari nimalardan iborat?</w:t>
      </w:r>
    </w:p>
    <w:p>
      <w:r>
        <w:t xml:space="preserve"/>
      </w:r>
    </w:p>
    <w:p>
      <w:pPr>
        <w:keepNext/>
        <w:spacing w:after="20" w:before="80" w:line="360" w:lineRule="auto"/>
        <w:jc w:val="left"/>
      </w:pPr>
      <w:r>
        <w:rPr>
          <w:rFonts w:ascii="Times New Roman" w:cs="Times New Roman" w:eastAsia="Times New Roman" w:hAnsi="Times New Roman"/>
          <w:b/>
          <w:bCs/>
          <w:sz w:val="28"/>
          <w:szCs w:val="28"/>
          <w:lang w:val="uz-Latn-UZ"/>
        </w:rPr>
        <w:t xml:space="preserve">Mustaqil taʼlim mavzulari: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Ishsizlikni kamaytirishda faol mehnat bozori siyosati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Inflyatsiya va real daromadlar dinamikasi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Filips egri chizigʻining zamonaviy talqinlari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Tabiiy ishsizlik darajasini aniqlash muammolari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Monetar siyosatning inflyatsiyaga qarshi instrumentlari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Oʻzbekistonda bandlik siyosatining institutsional asoslari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Aholi daromadlari va isteʼmol savati oʻrtasidagi bogʻliqlik</w:t>
      </w:r>
    </w:p>
    <w:p>
      <w:r>
        <w:t xml:space="preserve"/>
      </w:r>
    </w:p>
    <w:p>
      <w:pPr>
        <w:keepNext/>
        <w:spacing w:after="20" w:before="80" w:line="360" w:lineRule="auto"/>
        <w:jc w:val="left"/>
      </w:pPr>
      <w:r>
        <w:rPr>
          <w:rFonts w:ascii="Times New Roman" w:cs="Times New Roman" w:eastAsia="Times New Roman" w:hAnsi="Times New Roman"/>
          <w:b/>
          <w:bCs/>
          <w:sz w:val="28"/>
          <w:szCs w:val="28"/>
          <w:lang w:val="uz-Latn-UZ"/>
        </w:rPr>
        <w:t xml:space="preserve">Adabiyotlar roʻyxati</w:t>
      </w:r>
    </w:p>
    <w:p>
      <w:pPr>
        <w:keepNext/>
        <w:spacing w:after="20" w:before="80" w:line="360" w:lineRule="auto"/>
        <w:jc w:val="left"/>
      </w:pPr>
      <w:r>
        <w:rPr>
          <w:rFonts w:ascii="Times New Roman" w:cs="Times New Roman" w:eastAsia="Times New Roman" w:hAnsi="Times New Roman"/>
          <w:b/>
          <w:bCs/>
          <w:sz w:val="28"/>
          <w:szCs w:val="28"/>
          <w:lang w:val="uz-Latn-UZ"/>
        </w:rPr>
        <w:t xml:space="preserve">Asosiy adabiyotlar:</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 Yu. Mamedov. Makroekonomika. — KnoRus, 2020.</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 V. Burlachkov. Makroekonomika. — Dashkov i K°, 2019.</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 G. Menkyu. Makroekonomika. — Piter, 2018.</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 V. Vahobov, Sh. X. Xodiyev. Makroiqtisodiyot. — Iqtisod-moliya, 2013.</w:t>
      </w:r>
    </w:p>
    <w:p>
      <w:pPr>
        <w:keepNext/>
        <w:spacing w:after="20" w:before="80" w:line="360" w:lineRule="auto"/>
        <w:jc w:val="left"/>
      </w:pPr>
      <w:r>
        <w:rPr>
          <w:rFonts w:ascii="Times New Roman" w:cs="Times New Roman" w:eastAsia="Times New Roman" w:hAnsi="Times New Roman"/>
          <w:b/>
          <w:bCs/>
          <w:sz w:val="28"/>
          <w:szCs w:val="28"/>
          <w:lang w:val="uz-Latn-UZ"/>
        </w:rPr>
        <w:t xml:space="preserve">Qoʻshimcha adabiyotlar:</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Paul A. Samuelson, William D. Nordhaus. Economics. — McGraw-Hill Education, 2010.</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 M. Galperin, P. I. Grebennikov, A. I. Lyousskiy. Makroekonomika. — Piter, 2006.</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Olivier Blanchard. Macroeconomics. — Pearson, 2017.</w:t>
      </w:r>
    </w:p>
    <w:p>
      <w:pPr>
        <w:keepNext/>
        <w:spacing w:after="20" w:before="80" w:line="360" w:lineRule="auto"/>
        <w:jc w:val="left"/>
      </w:pPr>
      <w:r>
        <w:rPr>
          <w:rFonts w:ascii="Times New Roman" w:cs="Times New Roman" w:eastAsia="Times New Roman" w:hAnsi="Times New Roman"/>
          <w:b/>
          <w:bCs/>
          <w:sz w:val="28"/>
          <w:szCs w:val="28"/>
          <w:lang w:val="uz-Latn-UZ"/>
        </w:rPr>
        <w:t xml:space="preserve">Elektron taʼlim resurslari: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https://www.imf.org/en/Publications/WEO</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https://www.ilo.org/global/topics/employment-and-unemployment/lang--en/index.htm</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https://www.worldbank.org/en/research/publication/global-economic-prospects</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https://stat.uz/</w:t>
      </w:r>
    </w:p>
    <w:p>
      <w:pPr>
        <w:keepNext/>
        <w:spacing w:after="20" w:before="240" w:line="360" w:lineRule="auto"/>
        <w:jc w:val="left"/>
      </w:pPr>
      <w:r>
        <w:rPr>
          <w:rFonts w:ascii="Times New Roman" w:cs="Times New Roman" w:eastAsia="Times New Roman" w:hAnsi="Times New Roman"/>
          <w:b w:val="false"/>
          <w:bCs w:val="false"/>
          <w:sz w:val="28"/>
          <w:szCs w:val="28"/>
          <w:lang w:val="uz-Latn-UZ"/>
        </w:rPr>
        <w:t xml:space="preserve">Iqtisodiyot nazariyasi kafedrasi</w:t>
      </w:r>
      <w:r>
        <w:rPr>
          <w:rFonts w:ascii="Times New Roman" w:cs="Times New Roman" w:eastAsia="Times New Roman" w:hAnsi="Times New Roman"/>
          <w:b w:val="false"/>
          <w:bCs w:val="false"/>
          <w:sz w:val="28"/>
          <w:szCs w:val="28"/>
          <w:lang w:val="uz-Latn-UZ"/>
        </w:rPr>
        <w:t xml:space="preserve"> yigʻilishida muhokama qilindi va tavsiya etildi.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20__ -yil «___» _____________ dagi «___»-sonli bayonnoma.</w:t>
      </w:r>
    </w:p>
    <w:sectPr>
      <w:pgSz w:w="11906" w:h="16838" w:orient="portrait"/>
      <w:pgMar w:top="1418" w:right="851"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900" w:hanging="54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Makroiqtisodiyot. 6-mavzu: Makroiqtisodiy beqarorlik: ishsizlik va inflyatsiya</dc:title>
  <dc:creator>Tadqiq.uz</dc:creator>
  <cp:lastModifiedBy>Un-named</cp:lastModifiedBy>
  <cp:revision>1</cp:revision>
  <dcterms:created xsi:type="dcterms:W3CDTF">2026-07-28T07:27:18.523Z</dcterms:created>
  <dcterms:modified xsi:type="dcterms:W3CDTF">2026-07-28T07:27:18.523Z</dcterms:modified>
</cp:coreProperties>
</file>

<file path=docProps/custom.xml><?xml version="1.0" encoding="utf-8"?>
<Properties xmlns="http://schemas.openxmlformats.org/officeDocument/2006/custom-properties" xmlns:vt="http://schemas.openxmlformats.org/officeDocument/2006/docPropsVTypes"/>
</file>