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before="40" w:line="360" w:lineRule="auto"/>
        <w:jc w:val="center"/>
      </w:pPr>
      <w:r>
        <w:rPr>
          <w:rFonts w:ascii="Times New Roman" w:cs="Times New Roman" w:eastAsia="Times New Roman" w:hAnsi="Times New Roman"/>
          <w:b w:val="false"/>
          <w:bCs w:val="false"/>
          <w:sz w:val="28"/>
          <w:szCs w:val="28"/>
          <w:lang w:val="uz-Latn-UZ"/>
        </w:rPr>
        <w:t xml:space="preserve">OʻZBEKISTON RESPUBLIKASI</w:t>
      </w:r>
    </w:p>
    <w:p>
      <w:pPr>
        <w:spacing w:after="40" w:before="40" w:line="360" w:lineRule="auto"/>
        <w:jc w:val="center"/>
      </w:pPr>
      <w:r>
        <w:rPr>
          <w:rFonts w:ascii="Times New Roman" w:cs="Times New Roman" w:eastAsia="Times New Roman" w:hAnsi="Times New Roman"/>
          <w:b w:val="false"/>
          <w:bCs w:val="false"/>
          <w:sz w:val="28"/>
          <w:szCs w:val="28"/>
          <w:lang w:val="uz-Latn-UZ"/>
        </w:rPr>
        <w:t xml:space="preserve">OLIY TAʼLIM, FAN VA INNOVATSIYALAR VAZIRLIGI</w:t>
      </w:r>
    </w:p>
    <w:p>
      <w:pPr>
        <w:spacing w:after="40" w:before="40" w:line="360" w:lineRule="auto"/>
        <w:jc w:val="center"/>
      </w:pPr>
      <w:r>
        <w:rPr>
          <w:rFonts w:ascii="Times New Roman" w:cs="Times New Roman" w:eastAsia="Times New Roman" w:hAnsi="Times New Roman"/>
          <w:b/>
          <w:bCs/>
          <w:sz w:val="28"/>
          <w:szCs w:val="28"/>
          <w:lang w:val="uz-Latn-UZ"/>
        </w:rPr>
        <w:t xml:space="preserve">Muhammad al-Xorazmiy nomidagi Toshkent axborot texnologiyalari universiteti</w:t>
      </w:r>
    </w:p>
    <w:p>
      <w:pPr>
        <w:spacing w:after="40" w:before="40" w:line="360" w:lineRule="auto"/>
        <w:jc w:val="center"/>
      </w:pPr>
      <w:r>
        <w:rPr>
          <w:rFonts w:ascii="Times New Roman" w:cs="Times New Roman" w:eastAsia="Times New Roman" w:hAnsi="Times New Roman"/>
          <w:b w:val="false"/>
          <w:bCs w:val="false"/>
          <w:sz w:val="28"/>
          <w:szCs w:val="28"/>
          <w:lang w:val="uz-Latn-UZ"/>
        </w:rPr>
        <w:t xml:space="preserve">Kompyuter injiniringi fakulteti</w:t>
      </w:r>
    </w:p>
    <w:p>
      <w:r>
        <w:t xml:space="preserve"/>
      </w:r>
    </w:p>
    <w:p>
      <w:pPr>
        <w:spacing w:after="30" w:before="30" w:line="360" w:lineRule="auto"/>
        <w:jc w:val="right"/>
      </w:pPr>
      <w:r>
        <w:rPr>
          <w:rFonts w:ascii="Times New Roman" w:cs="Times New Roman" w:eastAsia="Times New Roman" w:hAnsi="Times New Roman"/>
          <w:b/>
          <w:bCs/>
          <w:sz w:val="28"/>
          <w:szCs w:val="28"/>
          <w:lang w:val="uz-Latn-UZ"/>
        </w:rPr>
        <w:t xml:space="preserve">"TASDIQLAYMAN"</w:t>
      </w:r>
    </w:p>
    <w:p>
      <w:pPr>
        <w:spacing w:after="30" w:before="30" w:line="360" w:lineRule="auto"/>
        <w:jc w:val="right"/>
      </w:pPr>
      <w:r>
        <w:rPr>
          <w:rFonts w:ascii="Times New Roman" w:cs="Times New Roman" w:eastAsia="Times New Roman" w:hAnsi="Times New Roman"/>
          <w:b w:val="false"/>
          <w:bCs w:val="false"/>
          <w:sz w:val="28"/>
          <w:szCs w:val="28"/>
          <w:lang w:val="uz-Latn-UZ"/>
        </w:rPr>
        <w:t xml:space="preserve">Muhammad al-Xorazmiy nomidagi Toshkent axborot texnologiyalari universiteti</w:t>
      </w:r>
      <w:r>
        <w:rPr>
          <w:rFonts w:ascii="Times New Roman" w:cs="Times New Roman" w:eastAsia="Times New Roman" w:hAnsi="Times New Roman"/>
          <w:b w:val="false"/>
          <w:bCs w:val="false"/>
          <w:sz w:val="28"/>
          <w:szCs w:val="28"/>
          <w:lang w:val="uz-Latn-UZ"/>
        </w:rPr>
        <w:t xml:space="preserve"> rektori</w:t>
      </w:r>
    </w:p>
    <w:p>
      <w:pPr>
        <w:spacing w:after="30" w:before="30" w:line="360" w:lineRule="auto"/>
        <w:jc w:val="right"/>
      </w:pPr>
      <w:r>
        <w:rPr>
          <w:rFonts w:ascii="Times New Roman" w:cs="Times New Roman" w:eastAsia="Times New Roman" w:hAnsi="Times New Roman"/>
          <w:b w:val="false"/>
          <w:bCs w:val="false"/>
          <w:sz w:val="28"/>
          <w:szCs w:val="28"/>
          <w:lang w:val="uz-Latn-UZ"/>
        </w:rPr>
        <w:t xml:space="preserve">Rahimov Baxtiyor Hamidovich</w:t>
      </w:r>
    </w:p>
    <w:p>
      <w:pPr>
        <w:spacing w:after="30" w:before="30" w:line="360" w:lineRule="auto"/>
        <w:jc w:val="right"/>
      </w:pPr>
      <w:r>
        <w:rPr>
          <w:rFonts w:ascii="Times New Roman" w:cs="Times New Roman" w:eastAsia="Times New Roman" w:hAnsi="Times New Roman"/>
          <w:b w:val="false"/>
          <w:bCs w:val="false"/>
          <w:sz w:val="28"/>
          <w:szCs w:val="28"/>
          <w:lang w:val="uz-Latn-UZ"/>
        </w:rPr>
        <w:t xml:space="preserve">_______________________</w:t>
      </w:r>
    </w:p>
    <w:p>
      <w:pPr>
        <w:spacing w:after="30" w:before="30" w:line="360" w:lineRule="auto"/>
        <w:jc w:val="right"/>
      </w:pPr>
      <w:r>
        <w:rPr>
          <w:rFonts w:ascii="Times New Roman" w:cs="Times New Roman" w:eastAsia="Times New Roman" w:hAnsi="Times New Roman"/>
          <w:b w:val="false"/>
          <w:bCs w:val="false"/>
          <w:sz w:val="28"/>
          <w:szCs w:val="28"/>
          <w:lang w:val="uz-Latn-UZ"/>
        </w:rPr>
        <w:t xml:space="preserve">20__ -yil «___» ____________</w:t>
      </w:r>
    </w:p>
    <w:p>
      <w:r>
        <w:t xml:space="preserve"/>
      </w:r>
    </w:p>
    <w:p>
      <w:r>
        <w:t xml:space="preserve"/>
      </w:r>
    </w:p>
    <w:p>
      <w:pPr>
        <w:spacing w:after="40" w:before="40" w:line="360" w:lineRule="auto"/>
        <w:jc w:val="center"/>
      </w:pPr>
      <w:r>
        <w:rPr>
          <w:rFonts w:ascii="Times New Roman" w:cs="Times New Roman" w:eastAsia="Times New Roman" w:hAnsi="Times New Roman"/>
          <w:b/>
          <w:bCs/>
          <w:sz w:val="30"/>
          <w:szCs w:val="30"/>
          <w:lang w:val="uz-Latn-UZ"/>
        </w:rPr>
        <w:t xml:space="preserve">MAʼLUMOTLAR TUZILMALARI VA ALGORITMLAR FANINING OʻQUV DASTURI (SILLABUS)</w:t>
      </w:r>
    </w:p>
    <w:p>
      <w:r>
        <w:t xml:space="preserve"/>
      </w:r>
    </w:p>
    <w:p>
      <w:r>
        <w:t xml:space="preserve"/>
      </w:r>
    </w:p>
    <w:tbl>
      <w:tblPr>
        <w:tblW w:type="dxa" w:w="9354"/>
        <w:tblBorders>
          <w:top w:val="single" w:color="000000" w:sz="8"/>
          <w:left w:val="single" w:color="000000" w:sz="8"/>
          <w:bottom w:val="single" w:color="000000" w:sz="8"/>
          <w:right w:val="single" w:color="000000" w:sz="8"/>
          <w:insideH w:val="single" w:color="000000" w:sz="8"/>
          <w:insideV w:val="single" w:color="000000" w:sz="8"/>
        </w:tblBorders>
        <w:tblLayout w:type="fixed"/>
      </w:tblPr>
      <w:tblGrid>
        <w:gridCol w:w="2993"/>
        <w:gridCol w:w="6361"/>
      </w:tblGrid>
      <w:tr>
        <w:trPr>
          <w:cantSplit/>
          <w:tblHeader w:val="false"/>
        </w:trPr>
        <w:tc>
          <w:tcPr>
            <w:tcW w:type="dxa" w:w="2993"/>
            <w:tcMar>
              <w:top w:type="dxa" w:w="40"/>
              <w:left w:type="dxa" w:w="80"/>
              <w:bottom w:type="dxa" w:w="40"/>
              <w:right w:type="dxa" w:w="80"/>
            </w:tcMar>
            <w:vAlign w:val="center"/>
          </w:tcPr>
          <w:p>
            <w:pPr>
              <w:spacing w:line="240" w:lineRule="auto"/>
              <w:jc w:val="left"/>
            </w:pPr>
            <w:r>
              <w:rPr>
                <w:rFonts w:ascii="Times New Roman" w:cs="Times New Roman" w:eastAsia="Times New Roman" w:hAnsi="Times New Roman"/>
                <w:b/>
                <w:bCs/>
                <w:sz w:val="24"/>
                <w:szCs w:val="24"/>
                <w:lang w:val="uz-Latn-UZ"/>
              </w:rPr>
              <w:t xml:space="preserve">Bilim sohasi:</w:t>
            </w:r>
          </w:p>
        </w:tc>
        <w:tc>
          <w:tcPr>
            <w:tcW w:type="dxa" w:w="6361"/>
            <w:tcMar>
              <w:top w:type="dxa" w:w="40"/>
              <w:left w:type="dxa" w:w="80"/>
              <w:bottom w:type="dxa" w:w="40"/>
              <w:right w:type="dxa" w:w="80"/>
            </w:tcMar>
            <w:vAlign w:val="center"/>
          </w:tcPr>
          <w:p>
            <w:pPr>
              <w:spacing w:line="240" w:lineRule="auto"/>
              <w:jc w:val="left"/>
            </w:pPr>
            <w:r>
              <w:rPr>
                <w:rFonts w:ascii="Times New Roman" w:cs="Times New Roman" w:eastAsia="Times New Roman" w:hAnsi="Times New Roman"/>
                <w:sz w:val="24"/>
                <w:szCs w:val="24"/>
                <w:lang w:val="uz-Latn-UZ"/>
              </w:rPr>
              <w:t xml:space="preserve">600 000 - Axborot-kommunikatsiya texnologiyalari</w:t>
            </w:r>
          </w:p>
        </w:tc>
      </w:tr>
      <w:tr>
        <w:trPr>
          <w:cantSplit/>
          <w:tblHeader w:val="false"/>
        </w:trPr>
        <w:tc>
          <w:tcPr>
            <w:tcW w:type="dxa" w:w="2993"/>
            <w:tcMar>
              <w:top w:type="dxa" w:w="40"/>
              <w:left w:type="dxa" w:w="80"/>
              <w:bottom w:type="dxa" w:w="40"/>
              <w:right w:type="dxa" w:w="80"/>
            </w:tcMar>
            <w:vAlign w:val="center"/>
          </w:tcPr>
          <w:p>
            <w:pPr>
              <w:spacing w:line="240" w:lineRule="auto"/>
              <w:jc w:val="left"/>
            </w:pPr>
            <w:r>
              <w:rPr>
                <w:rFonts w:ascii="Times New Roman" w:cs="Times New Roman" w:eastAsia="Times New Roman" w:hAnsi="Times New Roman"/>
                <w:b/>
                <w:bCs/>
                <w:sz w:val="24"/>
                <w:szCs w:val="24"/>
                <w:lang w:val="uz-Latn-UZ"/>
              </w:rPr>
              <w:t xml:space="preserve">Taʼlim sohasi:</w:t>
            </w:r>
          </w:p>
        </w:tc>
        <w:tc>
          <w:tcPr>
            <w:tcW w:type="dxa" w:w="6361"/>
            <w:tcMar>
              <w:top w:type="dxa" w:w="40"/>
              <w:left w:type="dxa" w:w="80"/>
              <w:bottom w:type="dxa" w:w="40"/>
              <w:right w:type="dxa" w:w="80"/>
            </w:tcMar>
            <w:vAlign w:val="center"/>
          </w:tcPr>
          <w:p>
            <w:pPr>
              <w:spacing w:line="240" w:lineRule="auto"/>
              <w:jc w:val="left"/>
            </w:pPr>
            <w:r>
              <w:rPr>
                <w:rFonts w:ascii="Times New Roman" w:cs="Times New Roman" w:eastAsia="Times New Roman" w:hAnsi="Times New Roman"/>
                <w:sz w:val="24"/>
                <w:szCs w:val="24"/>
                <w:lang w:val="uz-Latn-UZ"/>
              </w:rPr>
              <w:t xml:space="preserve">610 000 - Axborot-kommunikatsiya texnologiyalari</w:t>
            </w:r>
          </w:p>
        </w:tc>
      </w:tr>
      <w:tr>
        <w:trPr>
          <w:cantSplit/>
          <w:tblHeader w:val="false"/>
        </w:trPr>
        <w:tc>
          <w:tcPr>
            <w:tcW w:type="dxa" w:w="2993"/>
            <w:tcMar>
              <w:top w:type="dxa" w:w="40"/>
              <w:left w:type="dxa" w:w="80"/>
              <w:bottom w:type="dxa" w:w="40"/>
              <w:right w:type="dxa" w:w="80"/>
            </w:tcMar>
            <w:vAlign w:val="center"/>
          </w:tcPr>
          <w:p>
            <w:pPr>
              <w:spacing w:line="240" w:lineRule="auto"/>
              <w:jc w:val="left"/>
            </w:pPr>
            <w:r>
              <w:rPr>
                <w:rFonts w:ascii="Times New Roman" w:cs="Times New Roman" w:eastAsia="Times New Roman" w:hAnsi="Times New Roman"/>
                <w:b/>
                <w:bCs/>
                <w:sz w:val="24"/>
                <w:szCs w:val="24"/>
                <w:lang w:val="uz-Latn-UZ"/>
              </w:rPr>
              <w:t xml:space="preserve">Taʼlim yoʻnalishi:</w:t>
            </w:r>
          </w:p>
        </w:tc>
        <w:tc>
          <w:tcPr>
            <w:tcW w:type="dxa" w:w="6361"/>
            <w:tcMar>
              <w:top w:type="dxa" w:w="40"/>
              <w:left w:type="dxa" w:w="80"/>
              <w:bottom w:type="dxa" w:w="40"/>
              <w:right w:type="dxa" w:w="80"/>
            </w:tcMar>
            <w:vAlign w:val="center"/>
          </w:tcPr>
          <w:p>
            <w:pPr>
              <w:spacing w:line="240" w:lineRule="auto"/>
              <w:jc w:val="left"/>
            </w:pPr>
            <w:r>
              <w:rPr>
                <w:rFonts w:ascii="Times New Roman" w:cs="Times New Roman" w:eastAsia="Times New Roman" w:hAnsi="Times New Roman"/>
                <w:b w:val="false"/>
                <w:bCs w:val="false"/>
                <w:sz w:val="24"/>
                <w:szCs w:val="24"/>
                <w:lang w:val="uz-Latn-UZ"/>
              </w:rPr>
              <w:t xml:space="preserve">60610100 - Kompyuter injiniringi</w:t>
            </w:r>
          </w:p>
        </w:tc>
      </w:tr>
    </w:tbl>
    <w:p>
      <w:r>
        <w:t xml:space="preserve"/>
      </w:r>
    </w:p>
    <w:p>
      <w:r>
        <w:t xml:space="preserve"/>
      </w:r>
    </w:p>
    <w:p>
      <w:pPr>
        <w:spacing w:after="40" w:before="40" w:line="360" w:lineRule="auto"/>
        <w:jc w:val="center"/>
      </w:pPr>
      <w:r>
        <w:rPr>
          <w:rFonts w:ascii="Times New Roman" w:cs="Times New Roman" w:eastAsia="Times New Roman" w:hAnsi="Times New Roman"/>
          <w:b w:val="false"/>
          <w:bCs w:val="false"/>
          <w:sz w:val="28"/>
          <w:szCs w:val="28"/>
          <w:lang w:val="uz-Latn-UZ"/>
        </w:rPr>
        <w:t xml:space="preserve">Toshkent - 2025-yil</w:t>
      </w:r>
    </w:p>
    <w:p>
      <w:pPr>
        <w:keepNext/>
        <w:pageBreakBefore/>
        <w:spacing w:after="120" w:before="240" w:line="360" w:lineRule="auto"/>
        <w:jc w:val="center"/>
      </w:pPr>
      <w:r>
        <w:rPr>
          <w:rFonts w:ascii="Times New Roman" w:cs="Times New Roman" w:eastAsia="Times New Roman" w:hAnsi="Times New Roman"/>
          <w:b/>
          <w:bCs/>
          <w:sz w:val="28"/>
          <w:szCs w:val="28"/>
          <w:lang w:val="uz-Latn-UZ"/>
        </w:rPr>
        <w:t xml:space="preserve">FAN TOʻGʻRISIDA MAʼLUMOT</w:t>
      </w:r>
    </w:p>
    <w:p>
      <w:pPr>
        <w:spacing w:after="20" w:before="20" w:line="360" w:lineRule="auto"/>
        <w:jc w:val="left"/>
      </w:pPr>
      <w:r>
        <w:rPr>
          <w:rFonts w:ascii="Times New Roman" w:cs="Times New Roman" w:eastAsia="Times New Roman" w:hAnsi="Times New Roman"/>
          <w:b w:val="false"/>
          <w:bCs w:val="false"/>
          <w:sz w:val="28"/>
          <w:szCs w:val="28"/>
          <w:lang w:val="uz-Latn-UZ"/>
        </w:rPr>
        <w:t xml:space="preserve">Fan kodi: </w:t>
      </w:r>
      <w:r>
        <w:rPr>
          <w:rFonts w:ascii="Times New Roman" w:cs="Times New Roman" w:eastAsia="Times New Roman" w:hAnsi="Times New Roman"/>
          <w:b w:val="false"/>
          <w:bCs w:val="false"/>
          <w:sz w:val="28"/>
          <w:szCs w:val="28"/>
          <w:lang w:val="uz-Latn-UZ"/>
        </w:rPr>
        <w:t xml:space="preserve">KI-2204</w:t>
      </w:r>
    </w:p>
    <w:p>
      <w:pPr>
        <w:spacing w:after="20" w:before="20" w:line="360" w:lineRule="auto"/>
        <w:jc w:val="left"/>
      </w:pPr>
      <w:r>
        <w:rPr>
          <w:rFonts w:ascii="Times New Roman" w:cs="Times New Roman" w:eastAsia="Times New Roman" w:hAnsi="Times New Roman"/>
          <w:b w:val="false"/>
          <w:bCs w:val="false"/>
          <w:sz w:val="28"/>
          <w:szCs w:val="28"/>
          <w:lang w:val="uz-Latn-UZ"/>
        </w:rPr>
        <w:t xml:space="preserve">Fan nomi: </w:t>
      </w:r>
      <w:r>
        <w:rPr>
          <w:rFonts w:ascii="Times New Roman" w:cs="Times New Roman" w:eastAsia="Times New Roman" w:hAnsi="Times New Roman"/>
          <w:b w:val="false"/>
          <w:bCs w:val="false"/>
          <w:sz w:val="28"/>
          <w:szCs w:val="28"/>
          <w:lang w:val="uz-Latn-UZ"/>
        </w:rPr>
        <w:t xml:space="preserve">Maʼlumotlar tuzilmalari va algoritmlar</w:t>
      </w:r>
    </w:p>
    <w:p>
      <w:pPr>
        <w:spacing w:after="20" w:before="20" w:line="360" w:lineRule="auto"/>
        <w:jc w:val="left"/>
      </w:pPr>
      <w:r>
        <w:rPr>
          <w:rFonts w:ascii="Times New Roman" w:cs="Times New Roman" w:eastAsia="Times New Roman" w:hAnsi="Times New Roman"/>
          <w:b w:val="false"/>
          <w:bCs w:val="false"/>
          <w:sz w:val="28"/>
          <w:szCs w:val="28"/>
          <w:lang w:val="uz-Latn-UZ"/>
        </w:rPr>
        <w:t xml:space="preserve">Semestr / Yil: </w:t>
      </w:r>
      <w:r>
        <w:rPr>
          <w:rFonts w:ascii="Times New Roman" w:cs="Times New Roman" w:eastAsia="Times New Roman" w:hAnsi="Times New Roman"/>
          <w:b w:val="false"/>
          <w:bCs w:val="false"/>
          <w:sz w:val="28"/>
          <w:szCs w:val="28"/>
          <w:lang w:val="uz-Latn-UZ"/>
        </w:rPr>
        <w:t xml:space="preserve">3-semestr / 2025-2026-oʻquv yili</w:t>
      </w:r>
    </w:p>
    <w:p>
      <w:pPr>
        <w:spacing w:after="20" w:before="20" w:line="360" w:lineRule="auto"/>
        <w:jc w:val="left"/>
      </w:pPr>
      <w:r>
        <w:rPr>
          <w:rFonts w:ascii="Times New Roman" w:cs="Times New Roman" w:eastAsia="Times New Roman" w:hAnsi="Times New Roman"/>
          <w:b w:val="false"/>
          <w:bCs w:val="false"/>
          <w:sz w:val="28"/>
          <w:szCs w:val="28"/>
          <w:lang w:val="uz-Latn-UZ"/>
        </w:rPr>
        <w:t xml:space="preserve">Kafedra: </w:t>
      </w:r>
      <w:r>
        <w:rPr>
          <w:rFonts w:ascii="Times New Roman" w:cs="Times New Roman" w:eastAsia="Times New Roman" w:hAnsi="Times New Roman"/>
          <w:b w:val="false"/>
          <w:bCs w:val="false"/>
          <w:sz w:val="28"/>
          <w:szCs w:val="28"/>
          <w:lang w:val="uz-Latn-UZ"/>
        </w:rPr>
        <w:t xml:space="preserve">Dasturiy injiniring kafedrasi</w:t>
      </w:r>
    </w:p>
    <w:p>
      <w:pPr>
        <w:spacing w:after="20" w:before="20" w:line="360" w:lineRule="auto"/>
        <w:jc w:val="left"/>
      </w:pPr>
      <w:r>
        <w:rPr>
          <w:rFonts w:ascii="Times New Roman" w:cs="Times New Roman" w:eastAsia="Times New Roman" w:hAnsi="Times New Roman"/>
          <w:b w:val="false"/>
          <w:bCs w:val="false"/>
          <w:sz w:val="28"/>
          <w:szCs w:val="28"/>
          <w:lang w:val="uz-Latn-UZ"/>
        </w:rPr>
        <w:t xml:space="preserve">Tur: </w:t>
      </w:r>
      <w:r>
        <w:rPr>
          <w:rFonts w:ascii="Times New Roman" w:cs="Times New Roman" w:eastAsia="Times New Roman" w:hAnsi="Times New Roman"/>
          <w:b w:val="false"/>
          <w:bCs w:val="false"/>
          <w:sz w:val="28"/>
          <w:szCs w:val="28"/>
          <w:lang w:val="uz-Latn-UZ"/>
        </w:rPr>
        <w:t xml:space="preserve">Majburiy</w:t>
      </w:r>
    </w:p>
    <w:p>
      <w:pPr>
        <w:spacing w:after="20" w:before="20" w:line="360" w:lineRule="auto"/>
        <w:jc w:val="left"/>
      </w:pPr>
      <w:r>
        <w:rPr>
          <w:rFonts w:ascii="Times New Roman" w:cs="Times New Roman" w:eastAsia="Times New Roman" w:hAnsi="Times New Roman"/>
          <w:b w:val="false"/>
          <w:bCs w:val="false"/>
          <w:sz w:val="28"/>
          <w:szCs w:val="28"/>
          <w:lang w:val="uz-Latn-UZ"/>
        </w:rPr>
        <w:t xml:space="preserve">Taʼlim bosqichi: </w:t>
      </w:r>
      <w:r>
        <w:rPr>
          <w:rFonts w:ascii="Times New Roman" w:cs="Times New Roman" w:eastAsia="Times New Roman" w:hAnsi="Times New Roman"/>
          <w:b w:val="false"/>
          <w:bCs w:val="false"/>
          <w:sz w:val="28"/>
          <w:szCs w:val="28"/>
          <w:lang w:val="uz-Latn-UZ"/>
        </w:rPr>
        <w:t xml:space="preserve">Bakalavriat</w:t>
      </w:r>
    </w:p>
    <w:p>
      <w:pPr>
        <w:spacing w:after="20" w:before="20" w:line="360" w:lineRule="auto"/>
        <w:jc w:val="left"/>
      </w:pPr>
      <w:r>
        <w:rPr>
          <w:rFonts w:ascii="Times New Roman" w:cs="Times New Roman" w:eastAsia="Times New Roman" w:hAnsi="Times New Roman"/>
          <w:b w:val="false"/>
          <w:bCs w:val="false"/>
          <w:sz w:val="28"/>
          <w:szCs w:val="28"/>
          <w:lang w:val="uz-Latn-UZ"/>
        </w:rPr>
        <w:t xml:space="preserve">Soatlar / kreditlar miqdori: </w:t>
      </w:r>
      <w:r>
        <w:rPr>
          <w:rFonts w:ascii="Times New Roman" w:cs="Times New Roman" w:eastAsia="Times New Roman" w:hAnsi="Times New Roman"/>
          <w:b w:val="false"/>
          <w:bCs w:val="false"/>
          <w:sz w:val="28"/>
          <w:szCs w:val="28"/>
          <w:lang w:val="uz-Latn-UZ"/>
        </w:rPr>
        <w:t xml:space="preserve">6 ECTS</w:t>
      </w:r>
    </w:p>
    <w:p>
      <w:r>
        <w:t xml:space="preserve"/>
      </w:r>
    </w:p>
    <w:tbl>
      <w:tblPr>
        <w:tblW w:type="dxa" w:w="9354"/>
        <w:tblBorders>
          <w:top w:val="single" w:color="000000" w:sz="8"/>
          <w:left w:val="single" w:color="000000" w:sz="8"/>
          <w:bottom w:val="single" w:color="000000" w:sz="8"/>
          <w:right w:val="single" w:color="000000" w:sz="8"/>
          <w:insideH w:val="single" w:color="000000" w:sz="8"/>
          <w:insideV w:val="single" w:color="000000" w:sz="8"/>
        </w:tblBorders>
        <w:tblLayout w:type="fixed"/>
      </w:tblPr>
      <w:tblGrid>
        <w:gridCol w:w="1870"/>
        <w:gridCol w:w="1870"/>
        <w:gridCol w:w="1870"/>
        <w:gridCol w:w="1870"/>
        <w:gridCol w:w="1874"/>
      </w:tblGrid>
      <w:tr>
        <w:trPr>
          <w:cantSplit/>
          <w:tblHeader/>
        </w:trPr>
        <w:tc>
          <w:tcPr>
            <w:tcW w:type="dxa" w:w="1870"/>
            <w:tcMar>
              <w:top w:type="dxa" w:w="40"/>
              <w:left w:type="dxa" w:w="80"/>
              <w:bottom w:type="dxa" w:w="40"/>
              <w:right w:type="dxa" w:w="80"/>
            </w:tcMar>
            <w:vAlign w:val="center"/>
          </w:tcPr>
          <w:p>
            <w:pPr>
              <w:spacing w:line="240" w:lineRule="auto"/>
              <w:jc w:val="center"/>
            </w:pPr>
            <w:r>
              <w:rPr>
                <w:rFonts w:ascii="Times New Roman" w:cs="Times New Roman" w:eastAsia="Times New Roman" w:hAnsi="Times New Roman"/>
                <w:b/>
                <w:bCs/>
                <w:sz w:val="24"/>
                <w:szCs w:val="24"/>
                <w:lang w:val="uz-Latn-UZ"/>
              </w:rPr>
              <w:t xml:space="preserve">Maʼruza</w:t>
            </w:r>
          </w:p>
        </w:tc>
        <w:tc>
          <w:tcPr>
            <w:tcW w:type="dxa" w:w="1870"/>
            <w:tcMar>
              <w:top w:type="dxa" w:w="40"/>
              <w:left w:type="dxa" w:w="80"/>
              <w:bottom w:type="dxa" w:w="40"/>
              <w:right w:type="dxa" w:w="80"/>
            </w:tcMar>
            <w:vAlign w:val="center"/>
          </w:tcPr>
          <w:p>
            <w:pPr>
              <w:spacing w:line="240" w:lineRule="auto"/>
              <w:jc w:val="center"/>
            </w:pPr>
            <w:r>
              <w:rPr>
                <w:rFonts w:ascii="Times New Roman" w:cs="Times New Roman" w:eastAsia="Times New Roman" w:hAnsi="Times New Roman"/>
                <w:b/>
                <w:bCs/>
                <w:sz w:val="24"/>
                <w:szCs w:val="24"/>
                <w:lang w:val="uz-Latn-UZ"/>
              </w:rPr>
              <w:t xml:space="preserve">Amaliy mashgʻulot</w:t>
            </w:r>
          </w:p>
        </w:tc>
        <w:tc>
          <w:tcPr>
            <w:tcW w:type="dxa" w:w="1870"/>
            <w:tcMar>
              <w:top w:type="dxa" w:w="40"/>
              <w:left w:type="dxa" w:w="80"/>
              <w:bottom w:type="dxa" w:w="40"/>
              <w:right w:type="dxa" w:w="80"/>
            </w:tcMar>
            <w:vAlign w:val="center"/>
          </w:tcPr>
          <w:p>
            <w:pPr>
              <w:spacing w:line="240" w:lineRule="auto"/>
              <w:jc w:val="center"/>
            </w:pPr>
            <w:r>
              <w:rPr>
                <w:rFonts w:ascii="Times New Roman" w:cs="Times New Roman" w:eastAsia="Times New Roman" w:hAnsi="Times New Roman"/>
                <w:b/>
                <w:bCs/>
                <w:sz w:val="24"/>
                <w:szCs w:val="24"/>
                <w:lang w:val="uz-Latn-UZ"/>
              </w:rPr>
              <w:t xml:space="preserve">Laboratoriya</w:t>
            </w:r>
          </w:p>
        </w:tc>
        <w:tc>
          <w:tcPr>
            <w:tcW w:type="dxa" w:w="1870"/>
            <w:tcMar>
              <w:top w:type="dxa" w:w="40"/>
              <w:left w:type="dxa" w:w="80"/>
              <w:bottom w:type="dxa" w:w="40"/>
              <w:right w:type="dxa" w:w="80"/>
            </w:tcMar>
            <w:vAlign w:val="center"/>
          </w:tcPr>
          <w:p>
            <w:pPr>
              <w:spacing w:line="240" w:lineRule="auto"/>
              <w:jc w:val="center"/>
            </w:pPr>
            <w:r>
              <w:rPr>
                <w:rFonts w:ascii="Times New Roman" w:cs="Times New Roman" w:eastAsia="Times New Roman" w:hAnsi="Times New Roman"/>
                <w:b/>
                <w:bCs/>
                <w:sz w:val="24"/>
                <w:szCs w:val="24"/>
                <w:lang w:val="uz-Latn-UZ"/>
              </w:rPr>
              <w:t xml:space="preserve">Mustaqil taʼlim</w:t>
            </w:r>
          </w:p>
        </w:tc>
        <w:tc>
          <w:tcPr>
            <w:tcW w:type="dxa" w:w="1874"/>
            <w:tcMar>
              <w:top w:type="dxa" w:w="40"/>
              <w:left w:type="dxa" w:w="80"/>
              <w:bottom w:type="dxa" w:w="40"/>
              <w:right w:type="dxa" w:w="80"/>
            </w:tcMar>
            <w:vAlign w:val="center"/>
          </w:tcPr>
          <w:p>
            <w:pPr>
              <w:spacing w:line="240" w:lineRule="auto"/>
              <w:jc w:val="center"/>
            </w:pPr>
            <w:r>
              <w:rPr>
                <w:rFonts w:ascii="Times New Roman" w:cs="Times New Roman" w:eastAsia="Times New Roman" w:hAnsi="Times New Roman"/>
                <w:b/>
                <w:bCs/>
                <w:sz w:val="24"/>
                <w:szCs w:val="24"/>
                <w:lang w:val="uz-Latn-UZ"/>
              </w:rPr>
              <w:t xml:space="preserve">Jami</w:t>
            </w:r>
          </w:p>
        </w:tc>
      </w:tr>
      <w:tr>
        <w:trPr>
          <w:cantSplit/>
          <w:tblHeader w:val="false"/>
        </w:trPr>
        <w:tc>
          <w:tcPr>
            <w:tcW w:type="dxa" w:w="1870"/>
            <w:tcMar>
              <w:top w:type="dxa" w:w="40"/>
              <w:left w:type="dxa" w:w="80"/>
              <w:bottom w:type="dxa" w:w="40"/>
              <w:right w:type="dxa" w:w="80"/>
            </w:tcMar>
            <w:vAlign w:val="center"/>
          </w:tcPr>
          <w:p>
            <w:pPr>
              <w:spacing w:line="240" w:lineRule="auto"/>
              <w:jc w:val="center"/>
            </w:pPr>
            <w:r>
              <w:rPr>
                <w:rFonts w:ascii="Times New Roman" w:cs="Times New Roman" w:eastAsia="Times New Roman" w:hAnsi="Times New Roman"/>
                <w:b w:val="false"/>
                <w:bCs w:val="false"/>
                <w:sz w:val="24"/>
                <w:szCs w:val="24"/>
                <w:lang w:val="uz-Latn-UZ"/>
              </w:rPr>
              <w:t xml:space="preserve">30</w:t>
            </w:r>
          </w:p>
        </w:tc>
        <w:tc>
          <w:tcPr>
            <w:tcW w:type="dxa" w:w="1870"/>
            <w:tcMar>
              <w:top w:type="dxa" w:w="40"/>
              <w:left w:type="dxa" w:w="80"/>
              <w:bottom w:type="dxa" w:w="40"/>
              <w:right w:type="dxa" w:w="80"/>
            </w:tcMar>
            <w:vAlign w:val="center"/>
          </w:tcPr>
          <w:p>
            <w:pPr>
              <w:spacing w:line="240" w:lineRule="auto"/>
              <w:jc w:val="center"/>
            </w:pPr>
            <w:r>
              <w:rPr>
                <w:rFonts w:ascii="Times New Roman" w:cs="Times New Roman" w:eastAsia="Times New Roman" w:hAnsi="Times New Roman"/>
                <w:b w:val="false"/>
                <w:bCs w:val="false"/>
                <w:sz w:val="24"/>
                <w:szCs w:val="24"/>
                <w:lang w:val="uz-Latn-UZ"/>
              </w:rPr>
              <w:t xml:space="preserve">30</w:t>
            </w:r>
          </w:p>
        </w:tc>
        <w:tc>
          <w:tcPr>
            <w:tcW w:type="dxa" w:w="1870"/>
            <w:tcMar>
              <w:top w:type="dxa" w:w="40"/>
              <w:left w:type="dxa" w:w="80"/>
              <w:bottom w:type="dxa" w:w="40"/>
              <w:right w:type="dxa" w:w="80"/>
            </w:tcMar>
            <w:vAlign w:val="center"/>
          </w:tcPr>
          <w:p>
            <w:pPr>
              <w:spacing w:line="240" w:lineRule="auto"/>
              <w:jc w:val="center"/>
            </w:pPr>
            <w:r>
              <w:rPr>
                <w:rFonts w:ascii="Times New Roman" w:cs="Times New Roman" w:eastAsia="Times New Roman" w:hAnsi="Times New Roman"/>
                <w:b w:val="false"/>
                <w:bCs w:val="false"/>
                <w:sz w:val="24"/>
                <w:szCs w:val="24"/>
                <w:lang w:val="uz-Latn-UZ"/>
              </w:rPr>
              <w:t xml:space="preserve">30</w:t>
            </w:r>
          </w:p>
        </w:tc>
        <w:tc>
          <w:tcPr>
            <w:tcW w:type="dxa" w:w="1870"/>
            <w:tcMar>
              <w:top w:type="dxa" w:w="40"/>
              <w:left w:type="dxa" w:w="80"/>
              <w:bottom w:type="dxa" w:w="40"/>
              <w:right w:type="dxa" w:w="80"/>
            </w:tcMar>
            <w:vAlign w:val="center"/>
          </w:tcPr>
          <w:p>
            <w:pPr>
              <w:spacing w:line="240" w:lineRule="auto"/>
              <w:jc w:val="center"/>
            </w:pPr>
            <w:r>
              <w:rPr>
                <w:rFonts w:ascii="Times New Roman" w:cs="Times New Roman" w:eastAsia="Times New Roman" w:hAnsi="Times New Roman"/>
                <w:b w:val="false"/>
                <w:bCs w:val="false"/>
                <w:sz w:val="24"/>
                <w:szCs w:val="24"/>
                <w:lang w:val="uz-Latn-UZ"/>
              </w:rPr>
              <w:t xml:space="preserve">90</w:t>
            </w:r>
          </w:p>
        </w:tc>
        <w:tc>
          <w:tcPr>
            <w:tcW w:type="dxa" w:w="1874"/>
            <w:tcMar>
              <w:top w:type="dxa" w:w="40"/>
              <w:left w:type="dxa" w:w="80"/>
              <w:bottom w:type="dxa" w:w="40"/>
              <w:right w:type="dxa" w:w="80"/>
            </w:tcMar>
            <w:vAlign w:val="center"/>
          </w:tcPr>
          <w:p>
            <w:pPr>
              <w:spacing w:line="240" w:lineRule="auto"/>
              <w:jc w:val="center"/>
            </w:pPr>
            <w:r>
              <w:rPr>
                <w:rFonts w:ascii="Times New Roman" w:cs="Times New Roman" w:eastAsia="Times New Roman" w:hAnsi="Times New Roman"/>
                <w:b/>
                <w:bCs/>
                <w:sz w:val="24"/>
                <w:szCs w:val="24"/>
                <w:lang w:val="uz-Latn-UZ"/>
              </w:rPr>
              <w:t xml:space="preserve">180</w:t>
            </w:r>
          </w:p>
        </w:tc>
      </w:tr>
    </w:tbl>
    <w:p>
      <w:r>
        <w:t xml:space="preserve"/>
      </w:r>
    </w:p>
    <w:p>
      <w:pPr>
        <w:spacing w:after="20" w:before="80" w:line="360" w:lineRule="auto"/>
        <w:jc w:val="left"/>
      </w:pPr>
      <w:r>
        <w:rPr>
          <w:rFonts w:ascii="Times New Roman" w:cs="Times New Roman" w:eastAsia="Times New Roman" w:hAnsi="Times New Roman"/>
          <w:b/>
          <w:bCs/>
          <w:sz w:val="28"/>
          <w:szCs w:val="28"/>
          <w:lang w:val="uz-Latn-UZ"/>
        </w:rPr>
        <w:t xml:space="preserve">Fan boʻyicha mashgʻulotlarning joylashuvi:</w:t>
      </w:r>
    </w:p>
    <w:p>
      <w:pPr>
        <w:spacing w:after="20" w:before="20" w:line="360" w:lineRule="auto"/>
        <w:jc w:val="left"/>
      </w:pPr>
      <w:r>
        <w:rPr>
          <w:rFonts w:ascii="Times New Roman" w:cs="Times New Roman" w:eastAsia="Times New Roman" w:hAnsi="Times New Roman"/>
          <w:b w:val="false"/>
          <w:bCs w:val="false"/>
          <w:sz w:val="28"/>
          <w:szCs w:val="28"/>
          <w:lang w:val="uz-Latn-UZ"/>
        </w:rPr>
        <w:t xml:space="preserve">Mashgʻulot joyi va vaqti: </w:t>
      </w:r>
      <w:r>
        <w:rPr>
          <w:rFonts w:ascii="Times New Roman" w:cs="Times New Roman" w:eastAsia="Times New Roman" w:hAnsi="Times New Roman"/>
          <w:b w:val="false"/>
          <w:bCs w:val="false"/>
          <w:sz w:val="28"/>
          <w:szCs w:val="28"/>
          <w:lang w:val="uz-Latn-UZ"/>
        </w:rPr>
        <w:t xml:space="preserve">Dars jadvaliga asosan</w:t>
      </w:r>
    </w:p>
    <w:p>
      <w:pPr>
        <w:spacing w:after="20" w:before="20" w:line="360" w:lineRule="auto"/>
        <w:jc w:val="left"/>
      </w:pPr>
      <w:r>
        <w:rPr>
          <w:rFonts w:ascii="Times New Roman" w:cs="Times New Roman" w:eastAsia="Times New Roman" w:hAnsi="Times New Roman"/>
          <w:b w:val="false"/>
          <w:bCs w:val="false"/>
          <w:sz w:val="28"/>
          <w:szCs w:val="28"/>
          <w:lang w:val="uz-Latn-UZ"/>
        </w:rPr>
        <w:t xml:space="preserve">Prerekvizitlar: </w:t>
      </w:r>
      <w:r>
        <w:rPr>
          <w:rFonts w:ascii="Times New Roman" w:cs="Times New Roman" w:eastAsia="Times New Roman" w:hAnsi="Times New Roman"/>
          <w:b w:val="false"/>
          <w:bCs w:val="false"/>
          <w:sz w:val="28"/>
          <w:szCs w:val="28"/>
          <w:lang w:val="uz-Latn-UZ"/>
        </w:rPr>
        <w:t xml:space="preserve">Dasturlash asoslari; Diskret matematika; Algoritmlash asoslari</w:t>
      </w:r>
    </w:p>
    <w:p>
      <w:pPr>
        <w:spacing w:after="20" w:before="20" w:line="360" w:lineRule="auto"/>
        <w:jc w:val="left"/>
      </w:pPr>
      <w:r>
        <w:rPr>
          <w:rFonts w:ascii="Times New Roman" w:cs="Times New Roman" w:eastAsia="Times New Roman" w:hAnsi="Times New Roman"/>
          <w:b w:val="false"/>
          <w:bCs w:val="false"/>
          <w:sz w:val="28"/>
          <w:szCs w:val="28"/>
          <w:lang w:val="uz-Latn-UZ"/>
        </w:rPr>
        <w:t xml:space="preserve">Fan uchun masʼul kafedra: </w:t>
      </w:r>
      <w:r>
        <w:rPr>
          <w:rFonts w:ascii="Times New Roman" w:cs="Times New Roman" w:eastAsia="Times New Roman" w:hAnsi="Times New Roman"/>
          <w:b w:val="false"/>
          <w:bCs w:val="false"/>
          <w:sz w:val="28"/>
          <w:szCs w:val="28"/>
          <w:lang w:val="uz-Latn-UZ"/>
        </w:rPr>
        <w:t xml:space="preserve">Dasturiy injiniring kafedrasi</w:t>
      </w:r>
    </w:p>
    <w:p>
      <w:pPr>
        <w:keepNext/>
        <w:spacing w:after="120" w:before="240" w:line="360" w:lineRule="auto"/>
        <w:jc w:val="center"/>
      </w:pPr>
      <w:r>
        <w:rPr>
          <w:rFonts w:ascii="Times New Roman" w:cs="Times New Roman" w:eastAsia="Times New Roman" w:hAnsi="Times New Roman"/>
          <w:b/>
          <w:bCs/>
          <w:sz w:val="28"/>
          <w:szCs w:val="28"/>
          <w:lang w:val="uz-Latn-UZ"/>
        </w:rPr>
        <w:t xml:space="preserve">OʻQITUVCHI TOʻGʻRISIDA MAʼLUMOT</w:t>
      </w:r>
    </w:p>
    <w:p>
      <w:pPr>
        <w:spacing w:after="20" w:before="20" w:line="360" w:lineRule="auto"/>
        <w:jc w:val="left"/>
      </w:pPr>
      <w:r>
        <w:rPr>
          <w:rFonts w:ascii="Times New Roman" w:cs="Times New Roman" w:eastAsia="Times New Roman" w:hAnsi="Times New Roman"/>
          <w:b w:val="false"/>
          <w:bCs w:val="false"/>
          <w:sz w:val="28"/>
          <w:szCs w:val="28"/>
          <w:lang w:val="uz-Latn-UZ"/>
        </w:rPr>
        <w:t xml:space="preserve">Oʻqituvchi: </w:t>
      </w:r>
      <w:r>
        <w:rPr>
          <w:rFonts w:ascii="Times New Roman" w:cs="Times New Roman" w:eastAsia="Times New Roman" w:hAnsi="Times New Roman"/>
          <w:b w:val="false"/>
          <w:bCs w:val="false"/>
          <w:sz w:val="28"/>
          <w:szCs w:val="28"/>
          <w:lang w:val="uz-Latn-UZ"/>
        </w:rPr>
        <w:t xml:space="preserve">Karimova Dilnoza Farhodovna, PhD, dotsent, Dasturiy injiniring kafedrasi dotsenti</w:t>
      </w:r>
    </w:p>
    <w:p>
      <w:pPr>
        <w:spacing w:after="20" w:before="20" w:line="360" w:lineRule="auto"/>
        <w:jc w:val="left"/>
      </w:pPr>
      <w:r>
        <w:rPr>
          <w:rFonts w:ascii="Times New Roman" w:cs="Times New Roman" w:eastAsia="Times New Roman" w:hAnsi="Times New Roman"/>
          <w:b w:val="false"/>
          <w:bCs w:val="false"/>
          <w:sz w:val="28"/>
          <w:szCs w:val="28"/>
          <w:lang w:val="uz-Latn-UZ"/>
        </w:rPr>
        <w:t xml:space="preserve">Kafedra joylashgan joyi: </w:t>
      </w:r>
      <w:r>
        <w:rPr>
          <w:rFonts w:ascii="Times New Roman" w:cs="Times New Roman" w:eastAsia="Times New Roman" w:hAnsi="Times New Roman"/>
          <w:b w:val="false"/>
          <w:bCs w:val="false"/>
          <w:sz w:val="28"/>
          <w:szCs w:val="28"/>
          <w:lang w:val="uz-Latn-UZ"/>
        </w:rPr>
        <w:t xml:space="preserve">2-oʻquv binosi, 305-xona</w:t>
      </w:r>
    </w:p>
    <w:p>
      <w:pPr>
        <w:spacing w:after="20" w:before="20" w:line="360" w:lineRule="auto"/>
        <w:jc w:val="left"/>
      </w:pPr>
      <w:r>
        <w:rPr>
          <w:rFonts w:ascii="Times New Roman" w:cs="Times New Roman" w:eastAsia="Times New Roman" w:hAnsi="Times New Roman"/>
          <w:b w:val="false"/>
          <w:bCs w:val="false"/>
          <w:sz w:val="28"/>
          <w:szCs w:val="28"/>
          <w:lang w:val="uz-Latn-UZ"/>
        </w:rPr>
        <w:t xml:space="preserve">Telefon: </w:t>
      </w:r>
      <w:r>
        <w:rPr>
          <w:rFonts w:ascii="Times New Roman" w:cs="Times New Roman" w:eastAsia="Times New Roman" w:hAnsi="Times New Roman"/>
          <w:b w:val="false"/>
          <w:bCs w:val="false"/>
          <w:sz w:val="28"/>
          <w:szCs w:val="28"/>
          <w:lang w:val="uz-Latn-UZ"/>
        </w:rPr>
        <w:t xml:space="preserve">+998 71 238 64 19</w:t>
      </w:r>
    </w:p>
    <w:p>
      <w:pPr>
        <w:spacing w:after="20" w:before="20" w:line="360" w:lineRule="auto"/>
        <w:jc w:val="left"/>
      </w:pPr>
      <w:r>
        <w:rPr>
          <w:rFonts w:ascii="Times New Roman" w:cs="Times New Roman" w:eastAsia="Times New Roman" w:hAnsi="Times New Roman"/>
          <w:b w:val="false"/>
          <w:bCs w:val="false"/>
          <w:sz w:val="28"/>
          <w:szCs w:val="28"/>
          <w:lang w:val="uz-Latn-UZ"/>
        </w:rPr>
        <w:t xml:space="preserve">E-mail: </w:t>
      </w:r>
      <w:r>
        <w:rPr>
          <w:rFonts w:ascii="Times New Roman" w:cs="Times New Roman" w:eastAsia="Times New Roman" w:hAnsi="Times New Roman"/>
          <w:b w:val="false"/>
          <w:bCs w:val="false"/>
          <w:sz w:val="28"/>
          <w:szCs w:val="28"/>
          <w:lang w:val="uz-Latn-UZ"/>
        </w:rPr>
        <w:t xml:space="preserve">d.karimova@tuit.uz</w:t>
      </w:r>
    </w:p>
    <w:p>
      <w:pPr>
        <w:spacing w:after="20" w:before="20" w:line="360" w:lineRule="auto"/>
        <w:jc w:val="left"/>
      </w:pPr>
      <w:r>
        <w:rPr>
          <w:rFonts w:ascii="Times New Roman" w:cs="Times New Roman" w:eastAsia="Times New Roman" w:hAnsi="Times New Roman"/>
          <w:b w:val="false"/>
          <w:bCs w:val="false"/>
          <w:sz w:val="28"/>
          <w:szCs w:val="28"/>
          <w:lang w:val="uz-Latn-UZ"/>
        </w:rPr>
        <w:t xml:space="preserve">Talablarni qabul qilish vaqti: </w:t>
      </w:r>
      <w:r>
        <w:rPr>
          <w:rFonts w:ascii="Times New Roman" w:cs="Times New Roman" w:eastAsia="Times New Roman" w:hAnsi="Times New Roman"/>
          <w:b w:val="false"/>
          <w:bCs w:val="false"/>
          <w:sz w:val="28"/>
          <w:szCs w:val="28"/>
          <w:lang w:val="uz-Latn-UZ"/>
        </w:rPr>
        <w:t xml:space="preserve">Talabalar darsdan tashqari vaqtda oʻqituvchi bilan elektron pochta orqali bogʻlanib, uchrashuv vaqtini belgilashlari mumkin.</w:t>
      </w:r>
    </w:p>
    <w:p>
      <w:pPr>
        <w:keepNext/>
        <w:spacing w:after="100" w:before="240" w:line="360" w:lineRule="auto"/>
        <w:jc w:val="left"/>
      </w:pPr>
      <w:r>
        <w:rPr>
          <w:rFonts w:ascii="Times New Roman" w:cs="Times New Roman" w:eastAsia="Times New Roman" w:hAnsi="Times New Roman"/>
          <w:b/>
          <w:bCs/>
          <w:sz w:val="28"/>
          <w:szCs w:val="28"/>
          <w:lang w:val="uz-Latn-UZ"/>
        </w:rPr>
        <w:t xml:space="preserve">I. Fan tavsifi</w:t>
      </w:r>
    </w:p>
    <w:p>
      <w:pPr>
        <w:spacing w:after="120" w:before="0" w:line="360" w:lineRule="auto"/>
        <w:ind w:firstLine="709"/>
        <w:jc w:val="both"/>
      </w:pPr>
      <w:r>
        <w:rPr>
          <w:rFonts w:ascii="Times New Roman" w:cs="Times New Roman" w:eastAsia="Times New Roman" w:hAnsi="Times New Roman"/>
          <w:b w:val="false"/>
          <w:bCs w:val="false"/>
          <w:i w:val="false"/>
          <w:iCs w:val="false"/>
          <w:sz w:val="28"/>
          <w:szCs w:val="28"/>
          <w:lang w:val="uz-Latn-UZ"/>
        </w:rPr>
        <w:t xml:space="preserve">Maʼlumotlar tuzilmalari va algoritmlar fani bakalavriatning 3-semestrida talabalarni hisoblash muammolarini samarali yechishga yoʻnaltiradi. Fan doirasida massiv, bogʻlangan roʻyxat, stek, navbat, daraxt, xesh-jadval, graf va tartiblash hamda qidirish algoritmlari C++ va Python muhitida oʻrganiladi. Talabalar algoritmlarni loyihalash, dasturiy amalga oshirish va vaqt hamda xotira murakkabligini asimptotik tahlil qilish koʻnikmalarini egallaydi. Mazkur fan keyingi tizimli dasturlash, maʼlumotlar bazasi, sunʼiy intellekt va katta hajmli maʼlumotlarni qayta ishlash kurslari uchun nazariy-amaliy asos yaratadi.</w:t>
      </w:r>
    </w:p>
    <w:p>
      <w:pPr>
        <w:keepNext/>
        <w:spacing w:after="100" w:before="240" w:line="360" w:lineRule="auto"/>
        <w:jc w:val="left"/>
      </w:pPr>
      <w:r>
        <w:rPr>
          <w:rFonts w:ascii="Times New Roman" w:cs="Times New Roman" w:eastAsia="Times New Roman" w:hAnsi="Times New Roman"/>
          <w:b/>
          <w:bCs/>
          <w:sz w:val="28"/>
          <w:szCs w:val="28"/>
          <w:lang w:val="uz-Latn-UZ"/>
        </w:rPr>
        <w:t xml:space="preserve">II. Fanning maqsadi va vazifalari</w:t>
      </w:r>
    </w:p>
    <w:p>
      <w:pPr>
        <w:spacing w:after="120" w:before="0" w:line="360" w:lineRule="auto"/>
        <w:ind w:firstLine="709"/>
        <w:jc w:val="both"/>
      </w:pPr>
      <w:r>
        <w:rPr>
          <w:rFonts w:ascii="Times New Roman" w:cs="Times New Roman" w:eastAsia="Times New Roman" w:hAnsi="Times New Roman"/>
          <w:b w:val="false"/>
          <w:bCs w:val="false"/>
          <w:i w:val="false"/>
          <w:iCs w:val="false"/>
          <w:sz w:val="28"/>
          <w:szCs w:val="28"/>
          <w:lang w:val="uz-Latn-UZ"/>
        </w:rPr>
        <w:t xml:space="preserve">Talabalarda maʼlumotlar tuzilmalari va algoritmlarni tanlash, loyihalash, kodlash va tahlil qilish boʻyicha kasbiy kompetensiyani shakllantirish. Shuningdek, algoritmik tafakkur va asimptotik baholash madaniyatini rivojlantirish.</w:t>
      </w:r>
    </w:p>
    <w:p>
      <w:pPr>
        <w:spacing w:after="20" w:before="80" w:line="360" w:lineRule="auto"/>
        <w:jc w:val="left"/>
      </w:pPr>
      <w:r>
        <w:rPr>
          <w:rFonts w:ascii="Times New Roman" w:cs="Times New Roman" w:eastAsia="Times New Roman" w:hAnsi="Times New Roman"/>
          <w:b/>
          <w:bCs/>
          <w:sz w:val="28"/>
          <w:szCs w:val="28"/>
          <w:lang w:val="uz-Latn-UZ"/>
        </w:rPr>
        <w:t xml:space="preserve">Fanning vazifalari:</w:t>
      </w:r>
    </w:p>
    <w:p>
      <w:pPr>
        <w:pStyle w:val="ListParagraph"/>
        <w:numPr>
          <w:ilvl w:val="0"/>
          <w:numId w:val="2"/>
        </w:numPr>
        <w:spacing w:after="60" w:before="0" w:line="360" w:lineRule="auto"/>
      </w:pPr>
      <w:r>
        <w:rPr>
          <w:rFonts w:ascii="Times New Roman" w:cs="Times New Roman" w:eastAsia="Times New Roman" w:hAnsi="Times New Roman"/>
          <w:b w:val="false"/>
          <w:bCs w:val="false"/>
          <w:i w:val="false"/>
          <w:iCs w:val="false"/>
          <w:sz w:val="28"/>
          <w:szCs w:val="28"/>
          <w:lang w:val="uz-Latn-UZ"/>
        </w:rPr>
        <w:t xml:space="preserve">Maʼlumotlar tuzilmalarining turlarini va ularning amaliy qoʻllanilishini tushuntirish</w:t>
      </w:r>
    </w:p>
    <w:p>
      <w:pPr>
        <w:pStyle w:val="ListParagraph"/>
        <w:numPr>
          <w:ilvl w:val="0"/>
          <w:numId w:val="2"/>
        </w:numPr>
        <w:spacing w:after="60" w:before="0" w:line="360" w:lineRule="auto"/>
      </w:pPr>
      <w:r>
        <w:rPr>
          <w:rFonts w:ascii="Times New Roman" w:cs="Times New Roman" w:eastAsia="Times New Roman" w:hAnsi="Times New Roman"/>
          <w:b w:val="false"/>
          <w:bCs w:val="false"/>
          <w:i w:val="false"/>
          <w:iCs w:val="false"/>
          <w:sz w:val="28"/>
          <w:szCs w:val="28"/>
          <w:lang w:val="uz-Latn-UZ"/>
        </w:rPr>
        <w:t xml:space="preserve">Algoritmlarning asosiy xususiyatlari hamda toʻgʻrilik mezonlarini oʻrgatish</w:t>
      </w:r>
    </w:p>
    <w:p>
      <w:pPr>
        <w:pStyle w:val="ListParagraph"/>
        <w:numPr>
          <w:ilvl w:val="0"/>
          <w:numId w:val="2"/>
        </w:numPr>
        <w:spacing w:after="60" w:before="0" w:line="360" w:lineRule="auto"/>
      </w:pPr>
      <w:r>
        <w:rPr>
          <w:rFonts w:ascii="Times New Roman" w:cs="Times New Roman" w:eastAsia="Times New Roman" w:hAnsi="Times New Roman"/>
          <w:b w:val="false"/>
          <w:bCs w:val="false"/>
          <w:i w:val="false"/>
          <w:iCs w:val="false"/>
          <w:sz w:val="28"/>
          <w:szCs w:val="28"/>
          <w:lang w:val="uz-Latn-UZ"/>
        </w:rPr>
        <w:t xml:space="preserve">Asimptotik notatsiyalarni, vaqt va xotira murakkabligini baholashni shakllantirish</w:t>
      </w:r>
    </w:p>
    <w:p>
      <w:pPr>
        <w:pStyle w:val="ListParagraph"/>
        <w:numPr>
          <w:ilvl w:val="0"/>
          <w:numId w:val="2"/>
        </w:numPr>
        <w:spacing w:after="60" w:before="0" w:line="360" w:lineRule="auto"/>
      </w:pPr>
      <w:r>
        <w:rPr>
          <w:rFonts w:ascii="Times New Roman" w:cs="Times New Roman" w:eastAsia="Times New Roman" w:hAnsi="Times New Roman"/>
          <w:b w:val="false"/>
          <w:bCs w:val="false"/>
          <w:i w:val="false"/>
          <w:iCs w:val="false"/>
          <w:sz w:val="28"/>
          <w:szCs w:val="28"/>
          <w:lang w:val="uz-Latn-UZ"/>
        </w:rPr>
        <w:t xml:space="preserve">Chiziqli va chiziqli boʻlmagan maʼlumotlar tuzilmalarini C++ va Python da amalga oshirishni oʻrgatish</w:t>
      </w:r>
    </w:p>
    <w:p>
      <w:pPr>
        <w:pStyle w:val="ListParagraph"/>
        <w:numPr>
          <w:ilvl w:val="0"/>
          <w:numId w:val="2"/>
        </w:numPr>
        <w:spacing w:after="60" w:before="0" w:line="360" w:lineRule="auto"/>
      </w:pPr>
      <w:r>
        <w:rPr>
          <w:rFonts w:ascii="Times New Roman" w:cs="Times New Roman" w:eastAsia="Times New Roman" w:hAnsi="Times New Roman"/>
          <w:b w:val="false"/>
          <w:bCs w:val="false"/>
          <w:i w:val="false"/>
          <w:iCs w:val="false"/>
          <w:sz w:val="28"/>
          <w:szCs w:val="28"/>
          <w:lang w:val="uz-Latn-UZ"/>
        </w:rPr>
        <w:t xml:space="preserve">Tartiblash va qidirish algoritmlarini solishtirish hamda samaradorligini tahlil qilishni shakllantirish</w:t>
      </w:r>
    </w:p>
    <w:p>
      <w:pPr>
        <w:pStyle w:val="ListParagraph"/>
        <w:numPr>
          <w:ilvl w:val="0"/>
          <w:numId w:val="2"/>
        </w:numPr>
        <w:spacing w:after="60" w:before="0" w:line="360" w:lineRule="auto"/>
      </w:pPr>
      <w:r>
        <w:rPr>
          <w:rFonts w:ascii="Times New Roman" w:cs="Times New Roman" w:eastAsia="Times New Roman" w:hAnsi="Times New Roman"/>
          <w:b w:val="false"/>
          <w:bCs w:val="false"/>
          <w:i w:val="false"/>
          <w:iCs w:val="false"/>
          <w:sz w:val="28"/>
          <w:szCs w:val="28"/>
          <w:lang w:val="uz-Latn-UZ"/>
        </w:rPr>
        <w:t xml:space="preserve">Rekursiya, dinamik dasturlash va boʻlib-boʻlib hukmronlik usullarini qoʻllashni oʻrgatish</w:t>
      </w:r>
    </w:p>
    <w:p>
      <w:pPr>
        <w:pStyle w:val="ListParagraph"/>
        <w:numPr>
          <w:ilvl w:val="0"/>
          <w:numId w:val="2"/>
        </w:numPr>
        <w:spacing w:after="60" w:before="0" w:line="360" w:lineRule="auto"/>
      </w:pPr>
      <w:r>
        <w:rPr>
          <w:rFonts w:ascii="Times New Roman" w:cs="Times New Roman" w:eastAsia="Times New Roman" w:hAnsi="Times New Roman"/>
          <w:b w:val="false"/>
          <w:bCs w:val="false"/>
          <w:i w:val="false"/>
          <w:iCs w:val="false"/>
          <w:sz w:val="28"/>
          <w:szCs w:val="28"/>
          <w:lang w:val="uz-Latn-UZ"/>
        </w:rPr>
        <w:t xml:space="preserve">Graf va daraxt algoritmlarini masalalarga mos ravishda tanlashni shakllantirish</w:t>
      </w:r>
    </w:p>
    <w:p>
      <w:pPr>
        <w:pStyle w:val="ListParagraph"/>
        <w:numPr>
          <w:ilvl w:val="0"/>
          <w:numId w:val="2"/>
        </w:numPr>
        <w:spacing w:after="60" w:before="0" w:line="360" w:lineRule="auto"/>
      </w:pPr>
      <w:r>
        <w:rPr>
          <w:rFonts w:ascii="Times New Roman" w:cs="Times New Roman" w:eastAsia="Times New Roman" w:hAnsi="Times New Roman"/>
          <w:b w:val="false"/>
          <w:bCs w:val="false"/>
          <w:i w:val="false"/>
          <w:iCs w:val="false"/>
          <w:sz w:val="28"/>
          <w:szCs w:val="28"/>
          <w:lang w:val="uz-Latn-UZ"/>
        </w:rPr>
        <w:t xml:space="preserve">Kod sifati, testlash va murakkablikni optimallashtirish madaniyatini rivojlantirish</w:t>
      </w:r>
    </w:p>
    <w:p>
      <w:pPr>
        <w:keepNext/>
        <w:spacing w:after="100" w:before="240" w:line="360" w:lineRule="auto"/>
        <w:jc w:val="left"/>
      </w:pPr>
      <w:r>
        <w:rPr>
          <w:rFonts w:ascii="Times New Roman" w:cs="Times New Roman" w:eastAsia="Times New Roman" w:hAnsi="Times New Roman"/>
          <w:b/>
          <w:bCs/>
          <w:sz w:val="28"/>
          <w:szCs w:val="28"/>
          <w:lang w:val="uz-Latn-UZ"/>
        </w:rPr>
        <w:t xml:space="preserve">III. Taʼlim berish natijalari</w:t>
      </w:r>
    </w:p>
    <w:p>
      <w:pPr>
        <w:spacing w:after="20" w:before="20" w:line="360" w:lineRule="auto"/>
        <w:jc w:val="left"/>
      </w:pPr>
      <w:r>
        <w:rPr>
          <w:rFonts w:ascii="Times New Roman" w:cs="Times New Roman" w:eastAsia="Times New Roman" w:hAnsi="Times New Roman"/>
          <w:b w:val="false"/>
          <w:bCs w:val="false"/>
          <w:sz w:val="28"/>
          <w:szCs w:val="28"/>
          <w:lang w:val="uz-Latn-UZ"/>
        </w:rPr>
        <w:t xml:space="preserve">Ushbu fanni muvaffaqiyatli oʻzlashtirib, talabalar quyidagi natijalarga erishadi:</w:t>
      </w:r>
    </w:p>
    <w:p>
      <w:pPr>
        <w:pStyle w:val="ListParagraph"/>
        <w:numPr>
          <w:ilvl w:val="0"/>
          <w:numId w:val="3"/>
        </w:numPr>
        <w:spacing w:after="60" w:before="0" w:line="360" w:lineRule="auto"/>
      </w:pPr>
      <w:r>
        <w:rPr>
          <w:rFonts w:ascii="Times New Roman" w:cs="Times New Roman" w:eastAsia="Times New Roman" w:hAnsi="Times New Roman"/>
          <w:b w:val="false"/>
          <w:bCs w:val="false"/>
          <w:i w:val="false"/>
          <w:iCs w:val="false"/>
          <w:sz w:val="28"/>
          <w:szCs w:val="28"/>
          <w:lang w:val="uz-Latn-UZ"/>
        </w:rPr>
        <w:t xml:space="preserve">Maʼlumotlar tuzilmalarining asosiy turlarini va ularning xossalarini biladi</w:t>
      </w:r>
    </w:p>
    <w:p>
      <w:pPr>
        <w:pStyle w:val="ListParagraph"/>
        <w:numPr>
          <w:ilvl w:val="0"/>
          <w:numId w:val="3"/>
        </w:numPr>
        <w:spacing w:after="60" w:before="0" w:line="360" w:lineRule="auto"/>
      </w:pPr>
      <w:r>
        <w:rPr>
          <w:rFonts w:ascii="Times New Roman" w:cs="Times New Roman" w:eastAsia="Times New Roman" w:hAnsi="Times New Roman"/>
          <w:b w:val="false"/>
          <w:bCs w:val="false"/>
          <w:i w:val="false"/>
          <w:iCs w:val="false"/>
          <w:sz w:val="28"/>
          <w:szCs w:val="28"/>
          <w:lang w:val="uz-Latn-UZ"/>
        </w:rPr>
        <w:t xml:space="preserve">Asimptotik notatsiyalarni va murakkablik sinflarini tushunadi</w:t>
      </w:r>
    </w:p>
    <w:p>
      <w:pPr>
        <w:pStyle w:val="ListParagraph"/>
        <w:numPr>
          <w:ilvl w:val="0"/>
          <w:numId w:val="3"/>
        </w:numPr>
        <w:spacing w:after="60" w:before="0" w:line="360" w:lineRule="auto"/>
      </w:pPr>
      <w:r>
        <w:rPr>
          <w:rFonts w:ascii="Times New Roman" w:cs="Times New Roman" w:eastAsia="Times New Roman" w:hAnsi="Times New Roman"/>
          <w:b w:val="false"/>
          <w:bCs w:val="false"/>
          <w:i w:val="false"/>
          <w:iCs w:val="false"/>
          <w:sz w:val="28"/>
          <w:szCs w:val="28"/>
          <w:lang w:val="uz-Latn-UZ"/>
        </w:rPr>
        <w:t xml:space="preserve">Massiv, bogʻlangan roʻyxat, stek va navbatni dasturiy amalga oshirishni biladi</w:t>
      </w:r>
    </w:p>
    <w:p>
      <w:pPr>
        <w:pStyle w:val="ListParagraph"/>
        <w:numPr>
          <w:ilvl w:val="0"/>
          <w:numId w:val="3"/>
        </w:numPr>
        <w:spacing w:after="60" w:before="0" w:line="360" w:lineRule="auto"/>
      </w:pPr>
      <w:r>
        <w:rPr>
          <w:rFonts w:ascii="Times New Roman" w:cs="Times New Roman" w:eastAsia="Times New Roman" w:hAnsi="Times New Roman"/>
          <w:b w:val="false"/>
          <w:bCs w:val="false"/>
          <w:i w:val="false"/>
          <w:iCs w:val="false"/>
          <w:sz w:val="28"/>
          <w:szCs w:val="28"/>
          <w:lang w:val="uz-Latn-UZ"/>
        </w:rPr>
        <w:t xml:space="preserve">Tartiblash va qidirish algoritmlarini amaliy vazifalarda qoʻllay oladi</w:t>
      </w:r>
    </w:p>
    <w:p>
      <w:pPr>
        <w:pStyle w:val="ListParagraph"/>
        <w:numPr>
          <w:ilvl w:val="0"/>
          <w:numId w:val="3"/>
        </w:numPr>
        <w:spacing w:after="60" w:before="0" w:line="360" w:lineRule="auto"/>
      </w:pPr>
      <w:r>
        <w:rPr>
          <w:rFonts w:ascii="Times New Roman" w:cs="Times New Roman" w:eastAsia="Times New Roman" w:hAnsi="Times New Roman"/>
          <w:b w:val="false"/>
          <w:bCs w:val="false"/>
          <w:i w:val="false"/>
          <w:iCs w:val="false"/>
          <w:sz w:val="28"/>
          <w:szCs w:val="28"/>
          <w:lang w:val="uz-Latn-UZ"/>
        </w:rPr>
        <w:t xml:space="preserve">Daraxt va graf tuzilmalarini modellashtirishni biladi</w:t>
      </w:r>
    </w:p>
    <w:p>
      <w:pPr>
        <w:pStyle w:val="ListParagraph"/>
        <w:numPr>
          <w:ilvl w:val="0"/>
          <w:numId w:val="3"/>
        </w:numPr>
        <w:spacing w:after="60" w:before="0" w:line="360" w:lineRule="auto"/>
      </w:pPr>
      <w:r>
        <w:rPr>
          <w:rFonts w:ascii="Times New Roman" w:cs="Times New Roman" w:eastAsia="Times New Roman" w:hAnsi="Times New Roman"/>
          <w:b w:val="false"/>
          <w:bCs w:val="false"/>
          <w:i w:val="false"/>
          <w:iCs w:val="false"/>
          <w:sz w:val="28"/>
          <w:szCs w:val="28"/>
          <w:lang w:val="uz-Latn-UZ"/>
        </w:rPr>
        <w:t xml:space="preserve">Rekursiv algoritmlarni tahlil qiladi</w:t>
      </w:r>
    </w:p>
    <w:p>
      <w:pPr>
        <w:pStyle w:val="ListParagraph"/>
        <w:numPr>
          <w:ilvl w:val="0"/>
          <w:numId w:val="3"/>
        </w:numPr>
        <w:spacing w:after="60" w:before="0" w:line="360" w:lineRule="auto"/>
      </w:pPr>
      <w:r>
        <w:rPr>
          <w:rFonts w:ascii="Times New Roman" w:cs="Times New Roman" w:eastAsia="Times New Roman" w:hAnsi="Times New Roman"/>
          <w:b w:val="false"/>
          <w:bCs w:val="false"/>
          <w:i w:val="false"/>
          <w:iCs w:val="false"/>
          <w:sz w:val="28"/>
          <w:szCs w:val="28"/>
          <w:lang w:val="uz-Latn-UZ"/>
        </w:rPr>
        <w:t xml:space="preserve">Dinamik dasturlash usulini masala yechimiga qoʻllay oladi</w:t>
      </w:r>
    </w:p>
    <w:p>
      <w:pPr>
        <w:pStyle w:val="ListParagraph"/>
        <w:numPr>
          <w:ilvl w:val="0"/>
          <w:numId w:val="3"/>
        </w:numPr>
        <w:spacing w:after="60" w:before="0" w:line="360" w:lineRule="auto"/>
      </w:pPr>
      <w:r>
        <w:rPr>
          <w:rFonts w:ascii="Times New Roman" w:cs="Times New Roman" w:eastAsia="Times New Roman" w:hAnsi="Times New Roman"/>
          <w:b w:val="false"/>
          <w:bCs w:val="false"/>
          <w:i w:val="false"/>
          <w:iCs w:val="false"/>
          <w:sz w:val="28"/>
          <w:szCs w:val="28"/>
          <w:lang w:val="uz-Latn-UZ"/>
        </w:rPr>
        <w:t xml:space="preserve">Xesh-jadval va xesh-funksiyalardan foydalanishni biladi</w:t>
      </w:r>
    </w:p>
    <w:p>
      <w:pPr>
        <w:pStyle w:val="ListParagraph"/>
        <w:numPr>
          <w:ilvl w:val="0"/>
          <w:numId w:val="3"/>
        </w:numPr>
        <w:spacing w:after="60" w:before="0" w:line="360" w:lineRule="auto"/>
      </w:pPr>
      <w:r>
        <w:rPr>
          <w:rFonts w:ascii="Times New Roman" w:cs="Times New Roman" w:eastAsia="Times New Roman" w:hAnsi="Times New Roman"/>
          <w:b w:val="false"/>
          <w:bCs w:val="false"/>
          <w:i w:val="false"/>
          <w:iCs w:val="false"/>
          <w:sz w:val="28"/>
          <w:szCs w:val="28"/>
          <w:lang w:val="uz-Latn-UZ"/>
        </w:rPr>
        <w:t xml:space="preserve">Algoritmning vaqt va xotira sarfini baholaydi</w:t>
      </w:r>
    </w:p>
    <w:p>
      <w:pPr>
        <w:pStyle w:val="ListParagraph"/>
        <w:numPr>
          <w:ilvl w:val="0"/>
          <w:numId w:val="3"/>
        </w:numPr>
        <w:spacing w:after="60" w:before="0" w:line="360" w:lineRule="auto"/>
      </w:pPr>
      <w:r>
        <w:rPr>
          <w:rFonts w:ascii="Times New Roman" w:cs="Times New Roman" w:eastAsia="Times New Roman" w:hAnsi="Times New Roman"/>
          <w:b w:val="false"/>
          <w:bCs w:val="false"/>
          <w:i w:val="false"/>
          <w:iCs w:val="false"/>
          <w:sz w:val="28"/>
          <w:szCs w:val="28"/>
          <w:lang w:val="uz-Latn-UZ"/>
        </w:rPr>
        <w:t xml:space="preserve">Algoritm tanlovini berilgan cheklovlar asosida asoslay oladi</w:t>
      </w:r>
    </w:p>
    <w:p>
      <w:pPr>
        <w:keepNext/>
        <w:spacing w:after="100" w:before="240" w:line="360" w:lineRule="auto"/>
        <w:jc w:val="left"/>
      </w:pPr>
      <w:r>
        <w:rPr>
          <w:rFonts w:ascii="Times New Roman" w:cs="Times New Roman" w:eastAsia="Times New Roman" w:hAnsi="Times New Roman"/>
          <w:b/>
          <w:bCs/>
          <w:sz w:val="28"/>
          <w:szCs w:val="28"/>
          <w:lang w:val="uz-Latn-UZ"/>
        </w:rPr>
        <w:t xml:space="preserve">IV. Taʼlim berish usullari</w:t>
      </w:r>
    </w:p>
    <w:p>
      <w:pPr>
        <w:pStyle w:val="ListParagraph"/>
        <w:numPr>
          <w:ilvl w:val="0"/>
          <w:numId w:val="4"/>
        </w:numPr>
        <w:spacing w:after="60" w:before="0" w:line="360" w:lineRule="auto"/>
      </w:pPr>
      <w:r>
        <w:rPr>
          <w:rFonts w:ascii="Times New Roman" w:cs="Times New Roman" w:eastAsia="Times New Roman" w:hAnsi="Times New Roman"/>
          <w:b w:val="false"/>
          <w:bCs w:val="false"/>
          <w:i w:val="false"/>
          <w:iCs w:val="false"/>
          <w:sz w:val="28"/>
          <w:szCs w:val="28"/>
          <w:lang w:val="uz-Latn-UZ"/>
        </w:rPr>
        <w:t xml:space="preserve">maʼruza</w:t>
      </w:r>
    </w:p>
    <w:p>
      <w:pPr>
        <w:pStyle w:val="ListParagraph"/>
        <w:numPr>
          <w:ilvl w:val="0"/>
          <w:numId w:val="4"/>
        </w:numPr>
        <w:spacing w:after="60" w:before="0" w:line="360" w:lineRule="auto"/>
      </w:pPr>
      <w:r>
        <w:rPr>
          <w:rFonts w:ascii="Times New Roman" w:cs="Times New Roman" w:eastAsia="Times New Roman" w:hAnsi="Times New Roman"/>
          <w:b w:val="false"/>
          <w:bCs w:val="false"/>
          <w:i w:val="false"/>
          <w:iCs w:val="false"/>
          <w:sz w:val="28"/>
          <w:szCs w:val="28"/>
          <w:lang w:val="uz-Latn-UZ"/>
        </w:rPr>
        <w:t xml:space="preserve">amaliy mashgʻulot</w:t>
      </w:r>
    </w:p>
    <w:p>
      <w:pPr>
        <w:pStyle w:val="ListParagraph"/>
        <w:numPr>
          <w:ilvl w:val="0"/>
          <w:numId w:val="4"/>
        </w:numPr>
        <w:spacing w:after="60" w:before="0" w:line="360" w:lineRule="auto"/>
      </w:pPr>
      <w:r>
        <w:rPr>
          <w:rFonts w:ascii="Times New Roman" w:cs="Times New Roman" w:eastAsia="Times New Roman" w:hAnsi="Times New Roman"/>
          <w:b w:val="false"/>
          <w:bCs w:val="false"/>
          <w:i w:val="false"/>
          <w:iCs w:val="false"/>
          <w:sz w:val="28"/>
          <w:szCs w:val="28"/>
          <w:lang w:val="uz-Latn-UZ"/>
        </w:rPr>
        <w:t xml:space="preserve">laboratoriya ishi</w:t>
      </w:r>
    </w:p>
    <w:p>
      <w:pPr>
        <w:pStyle w:val="ListParagraph"/>
        <w:numPr>
          <w:ilvl w:val="0"/>
          <w:numId w:val="4"/>
        </w:numPr>
        <w:spacing w:after="60" w:before="0" w:line="360" w:lineRule="auto"/>
      </w:pPr>
      <w:r>
        <w:rPr>
          <w:rFonts w:ascii="Times New Roman" w:cs="Times New Roman" w:eastAsia="Times New Roman" w:hAnsi="Times New Roman"/>
          <w:b w:val="false"/>
          <w:bCs w:val="false"/>
          <w:i w:val="false"/>
          <w:iCs w:val="false"/>
          <w:sz w:val="28"/>
          <w:szCs w:val="28"/>
          <w:lang w:val="uz-Latn-UZ"/>
        </w:rPr>
        <w:t xml:space="preserve">muammoli oʻqitish</w:t>
      </w:r>
    </w:p>
    <w:p>
      <w:pPr>
        <w:pStyle w:val="ListParagraph"/>
        <w:numPr>
          <w:ilvl w:val="0"/>
          <w:numId w:val="4"/>
        </w:numPr>
        <w:spacing w:after="60" w:before="0" w:line="360" w:lineRule="auto"/>
      </w:pPr>
      <w:r>
        <w:rPr>
          <w:rFonts w:ascii="Times New Roman" w:cs="Times New Roman" w:eastAsia="Times New Roman" w:hAnsi="Times New Roman"/>
          <w:b w:val="false"/>
          <w:bCs w:val="false"/>
          <w:i w:val="false"/>
          <w:iCs w:val="false"/>
          <w:sz w:val="28"/>
          <w:szCs w:val="28"/>
          <w:lang w:val="uz-Latn-UZ"/>
        </w:rPr>
        <w:t xml:space="preserve">kichik guruhlarda ishlash</w:t>
      </w:r>
    </w:p>
    <w:p>
      <w:pPr>
        <w:pStyle w:val="ListParagraph"/>
        <w:numPr>
          <w:ilvl w:val="0"/>
          <w:numId w:val="4"/>
        </w:numPr>
        <w:spacing w:after="60" w:before="0" w:line="360" w:lineRule="auto"/>
      </w:pPr>
      <w:r>
        <w:rPr>
          <w:rFonts w:ascii="Times New Roman" w:cs="Times New Roman" w:eastAsia="Times New Roman" w:hAnsi="Times New Roman"/>
          <w:b w:val="false"/>
          <w:bCs w:val="false"/>
          <w:i w:val="false"/>
          <w:iCs w:val="false"/>
          <w:sz w:val="28"/>
          <w:szCs w:val="28"/>
          <w:lang w:val="uz-Latn-UZ"/>
        </w:rPr>
        <w:t xml:space="preserve">keys tahlili</w:t>
      </w:r>
    </w:p>
    <w:p>
      <w:pPr>
        <w:pStyle w:val="ListParagraph"/>
        <w:numPr>
          <w:ilvl w:val="0"/>
          <w:numId w:val="4"/>
        </w:numPr>
        <w:spacing w:after="60" w:before="0" w:line="360" w:lineRule="auto"/>
      </w:pPr>
      <w:r>
        <w:rPr>
          <w:rFonts w:ascii="Times New Roman" w:cs="Times New Roman" w:eastAsia="Times New Roman" w:hAnsi="Times New Roman"/>
          <w:b w:val="false"/>
          <w:bCs w:val="false"/>
          <w:i w:val="false"/>
          <w:iCs w:val="false"/>
          <w:sz w:val="28"/>
          <w:szCs w:val="28"/>
          <w:lang w:val="uz-Latn-UZ"/>
        </w:rPr>
        <w:t xml:space="preserve">loyiha ishi</w:t>
      </w:r>
    </w:p>
    <w:p>
      <w:pPr>
        <w:pStyle w:val="ListParagraph"/>
        <w:numPr>
          <w:ilvl w:val="0"/>
          <w:numId w:val="4"/>
        </w:numPr>
        <w:spacing w:after="60" w:before="0" w:line="360" w:lineRule="auto"/>
      </w:pPr>
      <w:r>
        <w:rPr>
          <w:rFonts w:ascii="Times New Roman" w:cs="Times New Roman" w:eastAsia="Times New Roman" w:hAnsi="Times New Roman"/>
          <w:b w:val="false"/>
          <w:bCs w:val="false"/>
          <w:i w:val="false"/>
          <w:iCs w:val="false"/>
          <w:sz w:val="28"/>
          <w:szCs w:val="28"/>
          <w:lang w:val="uz-Latn-UZ"/>
        </w:rPr>
        <w:t xml:space="preserve">taqdimot tayyorlash</w:t>
      </w:r>
    </w:p>
    <w:p>
      <w:pPr>
        <w:pStyle w:val="ListParagraph"/>
        <w:numPr>
          <w:ilvl w:val="0"/>
          <w:numId w:val="4"/>
        </w:numPr>
        <w:spacing w:after="60" w:before="0" w:line="360" w:lineRule="auto"/>
      </w:pPr>
      <w:r>
        <w:rPr>
          <w:rFonts w:ascii="Times New Roman" w:cs="Times New Roman" w:eastAsia="Times New Roman" w:hAnsi="Times New Roman"/>
          <w:b w:val="false"/>
          <w:bCs w:val="false"/>
          <w:i w:val="false"/>
          <w:iCs w:val="false"/>
          <w:sz w:val="28"/>
          <w:szCs w:val="28"/>
          <w:lang w:val="uz-Latn-UZ"/>
        </w:rPr>
        <w:t xml:space="preserve">mustaqil tadqiqot</w:t>
      </w:r>
    </w:p>
    <w:p>
      <w:pPr>
        <w:pStyle w:val="ListParagraph"/>
        <w:numPr>
          <w:ilvl w:val="0"/>
          <w:numId w:val="4"/>
        </w:numPr>
        <w:spacing w:after="60" w:before="0" w:line="360" w:lineRule="auto"/>
      </w:pPr>
      <w:r>
        <w:rPr>
          <w:rFonts w:ascii="Times New Roman" w:cs="Times New Roman" w:eastAsia="Times New Roman" w:hAnsi="Times New Roman"/>
          <w:b w:val="false"/>
          <w:bCs w:val="false"/>
          <w:i w:val="false"/>
          <w:iCs w:val="false"/>
          <w:sz w:val="28"/>
          <w:szCs w:val="28"/>
          <w:lang w:val="uz-Latn-UZ"/>
        </w:rPr>
        <w:t xml:space="preserve">bahs-munozara</w:t>
      </w:r>
    </w:p>
    <w:p>
      <w:pPr>
        <w:keepNext/>
        <w:pageBreakBefore/>
        <w:spacing w:after="100" w:before="240" w:line="360" w:lineRule="auto"/>
        <w:jc w:val="left"/>
      </w:pPr>
      <w:r>
        <w:rPr>
          <w:rFonts w:ascii="Times New Roman" w:cs="Times New Roman" w:eastAsia="Times New Roman" w:hAnsi="Times New Roman"/>
          <w:b/>
          <w:bCs/>
          <w:sz w:val="28"/>
          <w:szCs w:val="28"/>
          <w:lang w:val="uz-Latn-UZ"/>
        </w:rPr>
        <w:t xml:space="preserve">V. Fanning tarkibiy tuzilishi</w:t>
      </w:r>
    </w:p>
    <w:tbl>
      <w:tblPr>
        <w:tblW w:type="dxa" w:w="9354"/>
        <w:tblBorders>
          <w:top w:val="single" w:color="000000" w:sz="8"/>
          <w:left w:val="single" w:color="000000" w:sz="8"/>
          <w:bottom w:val="single" w:color="000000" w:sz="8"/>
          <w:right w:val="single" w:color="000000" w:sz="8"/>
          <w:insideH w:val="single" w:color="000000" w:sz="8"/>
          <w:insideV w:val="single" w:color="000000" w:sz="8"/>
        </w:tblBorders>
        <w:tblLayout w:type="fixed"/>
      </w:tblPr>
      <w:tblGrid>
        <w:gridCol w:w="460"/>
        <w:gridCol w:w="1726"/>
        <w:gridCol w:w="4028"/>
        <w:gridCol w:w="980"/>
        <w:gridCol w:w="1180"/>
        <w:gridCol w:w="980"/>
      </w:tblGrid>
      <w:tr>
        <w:trPr>
          <w:cantSplit/>
          <w:tblHeader/>
        </w:trPr>
        <w:tc>
          <w:tcPr>
            <w:tcW w:type="dxa" w:w="460"/>
            <w:vMerge w:val="restart"/>
            <w:tcMar>
              <w:top w:type="dxa" w:w="40"/>
              <w:left w:type="dxa" w:w="80"/>
              <w:bottom w:type="dxa" w:w="40"/>
              <w:right w:type="dxa" w:w="80"/>
            </w:tcMar>
            <w:vAlign w:val="center"/>
          </w:tcPr>
          <w:p>
            <w:pPr>
              <w:spacing w:line="240" w:lineRule="auto"/>
              <w:jc w:val="center"/>
            </w:pPr>
            <w:r>
              <w:rPr>
                <w:rFonts w:ascii="Times New Roman" w:cs="Times New Roman" w:eastAsia="Times New Roman" w:hAnsi="Times New Roman"/>
                <w:b/>
                <w:bCs/>
                <w:sz w:val="24"/>
                <w:szCs w:val="24"/>
                <w:lang w:val="uz-Latn-UZ"/>
              </w:rPr>
              <w:t xml:space="preserve">T/r</w:t>
            </w:r>
          </w:p>
        </w:tc>
        <w:tc>
          <w:tcPr>
            <w:tcW w:type="dxa" w:w="1726"/>
            <w:vMerge w:val="restart"/>
            <w:tcMar>
              <w:top w:type="dxa" w:w="40"/>
              <w:left w:type="dxa" w:w="80"/>
              <w:bottom w:type="dxa" w:w="40"/>
              <w:right w:type="dxa" w:w="80"/>
            </w:tcMar>
            <w:vAlign w:val="center"/>
          </w:tcPr>
          <w:p>
            <w:pPr>
              <w:spacing w:line="240" w:lineRule="auto"/>
              <w:jc w:val="center"/>
            </w:pPr>
            <w:r>
              <w:rPr>
                <w:rFonts w:ascii="Times New Roman" w:cs="Times New Roman" w:eastAsia="Times New Roman" w:hAnsi="Times New Roman"/>
                <w:b/>
                <w:bCs/>
                <w:sz w:val="24"/>
                <w:szCs w:val="24"/>
                <w:lang w:val="uz-Latn-UZ"/>
              </w:rPr>
              <w:t xml:space="preserve">Mavzular</w:t>
            </w:r>
          </w:p>
        </w:tc>
        <w:tc>
          <w:tcPr>
            <w:tcW w:type="dxa" w:w="4028"/>
            <w:vMerge w:val="restart"/>
            <w:tcMar>
              <w:top w:type="dxa" w:w="40"/>
              <w:left w:type="dxa" w:w="80"/>
              <w:bottom w:type="dxa" w:w="40"/>
              <w:right w:type="dxa" w:w="80"/>
            </w:tcMar>
            <w:vAlign w:val="center"/>
          </w:tcPr>
          <w:p>
            <w:pPr>
              <w:spacing w:line="240" w:lineRule="auto"/>
              <w:jc w:val="center"/>
            </w:pPr>
            <w:r>
              <w:rPr>
                <w:rFonts w:ascii="Times New Roman" w:cs="Times New Roman" w:eastAsia="Times New Roman" w:hAnsi="Times New Roman"/>
                <w:b/>
                <w:bCs/>
                <w:sz w:val="24"/>
                <w:szCs w:val="24"/>
                <w:lang w:val="uz-Latn-UZ"/>
              </w:rPr>
              <w:t xml:space="preserve">Maʼruza, amaliy va seminar mashgʻulotlar rejasi</w:t>
            </w:r>
          </w:p>
        </w:tc>
        <w:tc>
          <w:tcPr>
            <w:tcW w:type="dxa" w:w="3140"/>
            <w:gridSpan w:val="3"/>
            <w:tcMar>
              <w:top w:type="dxa" w:w="40"/>
              <w:left w:type="dxa" w:w="80"/>
              <w:bottom w:type="dxa" w:w="40"/>
              <w:right w:type="dxa" w:w="80"/>
            </w:tcMar>
            <w:vAlign w:val="center"/>
          </w:tcPr>
          <w:p>
            <w:pPr>
              <w:spacing w:line="240" w:lineRule="auto"/>
              <w:jc w:val="center"/>
            </w:pPr>
            <w:r>
              <w:rPr>
                <w:rFonts w:ascii="Times New Roman" w:cs="Times New Roman" w:eastAsia="Times New Roman" w:hAnsi="Times New Roman"/>
                <w:b/>
                <w:bCs/>
                <w:sz w:val="24"/>
                <w:szCs w:val="24"/>
                <w:lang w:val="uz-Latn-UZ"/>
              </w:rPr>
              <w:t xml:space="preserve">Soatlar</w:t>
            </w:r>
          </w:p>
        </w:tc>
      </w:tr>
      <w:tr>
        <w:trPr>
          <w:cantSplit/>
          <w:tblHeader/>
        </w:trPr>
        <w:tc>
          <w:tcPr>
            <w:tcW w:type="dxa" w:w="460"/>
            <w:vMerge w:val="continue"/>
            <w:tcMar>
              <w:top w:type="dxa" w:w="40"/>
              <w:left w:type="dxa" w:w="80"/>
              <w:bottom w:type="dxa" w:w="40"/>
              <w:right w:type="dxa" w:w="80"/>
            </w:tcMar>
            <w:vAlign w:val="center"/>
          </w:tcPr>
          <w:p>
            <w:r>
              <w:t xml:space="preserve"/>
            </w:r>
          </w:p>
        </w:tc>
        <w:tc>
          <w:tcPr>
            <w:tcW w:type="dxa" w:w="1726"/>
            <w:vMerge w:val="continue"/>
            <w:tcMar>
              <w:top w:type="dxa" w:w="40"/>
              <w:left w:type="dxa" w:w="80"/>
              <w:bottom w:type="dxa" w:w="40"/>
              <w:right w:type="dxa" w:w="80"/>
            </w:tcMar>
            <w:vAlign w:val="center"/>
          </w:tcPr>
          <w:p>
            <w:r>
              <w:t xml:space="preserve"/>
            </w:r>
          </w:p>
        </w:tc>
        <w:tc>
          <w:tcPr>
            <w:tcW w:type="dxa" w:w="4028"/>
            <w:vMerge w:val="continue"/>
            <w:tcMar>
              <w:top w:type="dxa" w:w="40"/>
              <w:left w:type="dxa" w:w="80"/>
              <w:bottom w:type="dxa" w:w="40"/>
              <w:right w:type="dxa" w:w="80"/>
            </w:tcMar>
            <w:vAlign w:val="center"/>
          </w:tcPr>
          <w:p>
            <w:r>
              <w:t xml:space="preserve"/>
            </w:r>
          </w:p>
        </w:tc>
        <w:tc>
          <w:tcPr>
            <w:tcW w:type="dxa" w:w="980"/>
            <w:tcMar>
              <w:top w:type="dxa" w:w="40"/>
              <w:left w:type="dxa" w:w="80"/>
              <w:bottom w:type="dxa" w:w="40"/>
              <w:right w:type="dxa" w:w="80"/>
            </w:tcMar>
            <w:vAlign w:val="center"/>
          </w:tcPr>
          <w:p>
            <w:pPr>
              <w:spacing w:line="240" w:lineRule="auto"/>
              <w:jc w:val="center"/>
            </w:pPr>
            <w:r>
              <w:rPr>
                <w:rFonts w:ascii="Times New Roman" w:cs="Times New Roman" w:eastAsia="Times New Roman" w:hAnsi="Times New Roman"/>
                <w:b/>
                <w:bCs/>
                <w:sz w:val="24"/>
                <w:szCs w:val="24"/>
                <w:lang w:val="uz-Latn-UZ"/>
              </w:rPr>
              <w:t xml:space="preserve">Maʼruza mashgʻulotlari</w:t>
            </w:r>
          </w:p>
        </w:tc>
        <w:tc>
          <w:tcPr>
            <w:tcW w:type="dxa" w:w="1180"/>
            <w:tcMar>
              <w:top w:type="dxa" w:w="40"/>
              <w:left w:type="dxa" w:w="80"/>
              <w:bottom w:type="dxa" w:w="40"/>
              <w:right w:type="dxa" w:w="80"/>
            </w:tcMar>
            <w:vAlign w:val="center"/>
          </w:tcPr>
          <w:p>
            <w:pPr>
              <w:spacing w:line="240" w:lineRule="auto"/>
              <w:jc w:val="center"/>
            </w:pPr>
            <w:r>
              <w:rPr>
                <w:rFonts w:ascii="Times New Roman" w:cs="Times New Roman" w:eastAsia="Times New Roman" w:hAnsi="Times New Roman"/>
                <w:b/>
                <w:bCs/>
                <w:sz w:val="24"/>
                <w:szCs w:val="24"/>
                <w:lang w:val="uz-Latn-UZ"/>
              </w:rPr>
              <w:t xml:space="preserve">Amaliy va seminar mashgʻulotlari</w:t>
            </w:r>
          </w:p>
        </w:tc>
        <w:tc>
          <w:tcPr>
            <w:tcW w:type="dxa" w:w="980"/>
            <w:tcMar>
              <w:top w:type="dxa" w:w="40"/>
              <w:left w:type="dxa" w:w="80"/>
              <w:bottom w:type="dxa" w:w="40"/>
              <w:right w:type="dxa" w:w="80"/>
            </w:tcMar>
            <w:vAlign w:val="center"/>
          </w:tcPr>
          <w:p>
            <w:pPr>
              <w:spacing w:line="240" w:lineRule="auto"/>
              <w:jc w:val="center"/>
            </w:pPr>
            <w:r>
              <w:rPr>
                <w:rFonts w:ascii="Times New Roman" w:cs="Times New Roman" w:eastAsia="Times New Roman" w:hAnsi="Times New Roman"/>
                <w:b/>
                <w:bCs/>
                <w:sz w:val="24"/>
                <w:szCs w:val="24"/>
                <w:lang w:val="uz-Latn-UZ"/>
              </w:rPr>
              <w:t xml:space="preserve">Mustaqil taʼlim</w:t>
            </w:r>
          </w:p>
        </w:tc>
      </w:tr>
      <w:tr>
        <w:trPr>
          <w:cantSplit/>
          <w:tblHeader w:val="false"/>
        </w:trPr>
        <w:tc>
          <w:tcPr>
            <w:tcW w:type="dxa" w:w="460"/>
            <w:tcMar>
              <w:top w:type="dxa" w:w="40"/>
              <w:left w:type="dxa" w:w="80"/>
              <w:bottom w:type="dxa" w:w="40"/>
              <w:right w:type="dxa" w:w="80"/>
            </w:tcMar>
            <w:vAlign w:val="center"/>
          </w:tcPr>
          <w:p>
            <w:pPr>
              <w:spacing w:line="240" w:lineRule="auto"/>
              <w:jc w:val="center"/>
            </w:pPr>
            <w:r>
              <w:rPr>
                <w:rFonts w:ascii="Times New Roman" w:cs="Times New Roman" w:eastAsia="Times New Roman" w:hAnsi="Times New Roman"/>
                <w:b w:val="false"/>
                <w:bCs w:val="false"/>
                <w:sz w:val="24"/>
                <w:szCs w:val="24"/>
                <w:lang w:val="uz-Latn-UZ"/>
              </w:rPr>
              <w:t xml:space="preserve">1</w:t>
            </w:r>
          </w:p>
        </w:tc>
        <w:tc>
          <w:tcPr>
            <w:tcW w:type="dxa" w:w="1726"/>
            <w:tcMar>
              <w:top w:type="dxa" w:w="40"/>
              <w:left w:type="dxa" w:w="80"/>
              <w:bottom w:type="dxa" w:w="40"/>
              <w:right w:type="dxa" w:w="80"/>
            </w:tcMar>
            <w:vAlign w:val="center"/>
          </w:tcPr>
          <w:p>
            <w:pPr>
              <w:spacing w:line="240" w:lineRule="auto"/>
              <w:jc w:val="left"/>
            </w:pPr>
            <w:r>
              <w:rPr>
                <w:rFonts w:ascii="Times New Roman" w:cs="Times New Roman" w:eastAsia="Times New Roman" w:hAnsi="Times New Roman"/>
                <w:b/>
                <w:bCs/>
                <w:sz w:val="24"/>
                <w:szCs w:val="24"/>
                <w:lang w:val="uz-Latn-UZ"/>
              </w:rPr>
              <w:t xml:space="preserve">Algoritmlar va ularning samaradorligini tahlil qilish</w:t>
            </w:r>
          </w:p>
        </w:tc>
        <w:tc>
          <w:tcPr>
            <w:tcW w:type="dxa" w:w="4028"/>
            <w:tcMar>
              <w:top w:type="dxa" w:w="40"/>
              <w:left w:type="dxa" w:w="80"/>
              <w:bottom w:type="dxa" w:w="40"/>
              <w:right w:type="dxa" w:w="80"/>
            </w:tcMar>
            <w:vAlign w:val="center"/>
          </w:tcPr>
          <w:p>
            <w:pPr>
              <w:spacing w:after="20" w:line="240" w:lineRule="auto"/>
              <w:jc w:val="left"/>
            </w:pPr>
            <w:r>
              <w:rPr>
                <w:rFonts w:ascii="Times New Roman" w:cs="Times New Roman" w:eastAsia="Times New Roman" w:hAnsi="Times New Roman"/>
                <w:sz w:val="24"/>
                <w:szCs w:val="24"/>
                <w:lang w:val="uz-Latn-UZ"/>
              </w:rPr>
              <w:t xml:space="preserve">1. Algoritm tushunchasi va samaradorlik mezonlari</w:t>
            </w:r>
          </w:p>
          <w:p>
            <w:pPr>
              <w:spacing w:after="20" w:line="240" w:lineRule="auto"/>
              <w:jc w:val="left"/>
            </w:pPr>
            <w:r>
              <w:rPr>
                <w:rFonts w:ascii="Times New Roman" w:cs="Times New Roman" w:eastAsia="Times New Roman" w:hAnsi="Times New Roman"/>
                <w:sz w:val="24"/>
                <w:szCs w:val="24"/>
                <w:lang w:val="uz-Latn-UZ"/>
              </w:rPr>
              <w:t xml:space="preserve">2. Vaqt va xotira murakkabligini baholash</w:t>
            </w:r>
          </w:p>
          <w:p>
            <w:pPr>
              <w:spacing w:after="20" w:line="240" w:lineRule="auto"/>
              <w:jc w:val="left"/>
            </w:pPr>
            <w:r>
              <w:rPr>
                <w:rFonts w:ascii="Times New Roman" w:cs="Times New Roman" w:eastAsia="Times New Roman" w:hAnsi="Times New Roman"/>
                <w:sz w:val="24"/>
                <w:szCs w:val="24"/>
                <w:lang w:val="uz-Latn-UZ"/>
              </w:rPr>
              <w:t xml:space="preserve">3. Asimptotik notatsiyalar: O, Omega, Theta</w:t>
            </w:r>
          </w:p>
          <w:p>
            <w:pPr>
              <w:spacing w:after="20" w:line="240" w:lineRule="auto"/>
              <w:jc w:val="left"/>
            </w:pPr>
            <w:r>
              <w:rPr>
                <w:rFonts w:ascii="Times New Roman" w:cs="Times New Roman" w:eastAsia="Times New Roman" w:hAnsi="Times New Roman"/>
                <w:sz w:val="24"/>
                <w:szCs w:val="24"/>
                <w:lang w:val="uz-Latn-UZ"/>
              </w:rPr>
              <w:t xml:space="preserve">4. Eng yaxshi, oʻrtacha va eng yomon holat tahlili</w:t>
            </w:r>
          </w:p>
        </w:tc>
        <w:tc>
          <w:tcPr>
            <w:tcW w:type="dxa" w:w="980"/>
            <w:tcMar>
              <w:top w:type="dxa" w:w="40"/>
              <w:left w:type="dxa" w:w="80"/>
              <w:bottom w:type="dxa" w:w="40"/>
              <w:right w:type="dxa" w:w="80"/>
            </w:tcMar>
            <w:vAlign w:val="center"/>
          </w:tcPr>
          <w:p>
            <w:pPr>
              <w:spacing w:line="240" w:lineRule="auto"/>
              <w:jc w:val="center"/>
            </w:pPr>
            <w:r>
              <w:rPr>
                <w:rFonts w:ascii="Times New Roman" w:cs="Times New Roman" w:eastAsia="Times New Roman" w:hAnsi="Times New Roman"/>
                <w:b w:val="false"/>
                <w:bCs w:val="false"/>
                <w:sz w:val="24"/>
                <w:szCs w:val="24"/>
                <w:lang w:val="uz-Latn-UZ"/>
              </w:rPr>
              <w:t xml:space="preserve">3</w:t>
            </w:r>
          </w:p>
        </w:tc>
        <w:tc>
          <w:tcPr>
            <w:tcW w:type="dxa" w:w="1180"/>
            <w:tcMar>
              <w:top w:type="dxa" w:w="40"/>
              <w:left w:type="dxa" w:w="80"/>
              <w:bottom w:type="dxa" w:w="40"/>
              <w:right w:type="dxa" w:w="80"/>
            </w:tcMar>
            <w:vAlign w:val="center"/>
          </w:tcPr>
          <w:p>
            <w:pPr>
              <w:spacing w:line="240" w:lineRule="auto"/>
              <w:jc w:val="center"/>
            </w:pPr>
            <w:r>
              <w:rPr>
                <w:rFonts w:ascii="Times New Roman" w:cs="Times New Roman" w:eastAsia="Times New Roman" w:hAnsi="Times New Roman"/>
                <w:b w:val="false"/>
                <w:bCs w:val="false"/>
                <w:sz w:val="24"/>
                <w:szCs w:val="24"/>
                <w:lang w:val="uz-Latn-UZ"/>
              </w:rPr>
              <w:t xml:space="preserve">4</w:t>
            </w:r>
          </w:p>
        </w:tc>
        <w:tc>
          <w:tcPr>
            <w:tcW w:type="dxa" w:w="980"/>
            <w:tcMar>
              <w:top w:type="dxa" w:w="40"/>
              <w:left w:type="dxa" w:w="80"/>
              <w:bottom w:type="dxa" w:w="40"/>
              <w:right w:type="dxa" w:w="80"/>
            </w:tcMar>
            <w:vAlign w:val="center"/>
          </w:tcPr>
          <w:p>
            <w:pPr>
              <w:spacing w:line="240" w:lineRule="auto"/>
              <w:jc w:val="center"/>
            </w:pPr>
            <w:r>
              <w:rPr>
                <w:rFonts w:ascii="Times New Roman" w:cs="Times New Roman" w:eastAsia="Times New Roman" w:hAnsi="Times New Roman"/>
                <w:b w:val="false"/>
                <w:bCs w:val="false"/>
                <w:sz w:val="24"/>
                <w:szCs w:val="24"/>
                <w:lang w:val="uz-Latn-UZ"/>
              </w:rPr>
              <w:t xml:space="preserve">6</w:t>
            </w:r>
          </w:p>
        </w:tc>
      </w:tr>
      <w:tr>
        <w:trPr>
          <w:cantSplit/>
          <w:tblHeader w:val="false"/>
        </w:trPr>
        <w:tc>
          <w:tcPr>
            <w:tcW w:type="dxa" w:w="460"/>
            <w:tcMar>
              <w:top w:type="dxa" w:w="40"/>
              <w:left w:type="dxa" w:w="80"/>
              <w:bottom w:type="dxa" w:w="40"/>
              <w:right w:type="dxa" w:w="80"/>
            </w:tcMar>
            <w:vAlign w:val="center"/>
          </w:tcPr>
          <w:p>
            <w:pPr>
              <w:spacing w:line="240" w:lineRule="auto"/>
              <w:jc w:val="center"/>
            </w:pPr>
            <w:r>
              <w:rPr>
                <w:rFonts w:ascii="Times New Roman" w:cs="Times New Roman" w:eastAsia="Times New Roman" w:hAnsi="Times New Roman"/>
                <w:b w:val="false"/>
                <w:bCs w:val="false"/>
                <w:sz w:val="24"/>
                <w:szCs w:val="24"/>
                <w:lang w:val="uz-Latn-UZ"/>
              </w:rPr>
              <w:t xml:space="preserve">2</w:t>
            </w:r>
          </w:p>
        </w:tc>
        <w:tc>
          <w:tcPr>
            <w:tcW w:type="dxa" w:w="1726"/>
            <w:tcMar>
              <w:top w:type="dxa" w:w="40"/>
              <w:left w:type="dxa" w:w="80"/>
              <w:bottom w:type="dxa" w:w="40"/>
              <w:right w:type="dxa" w:w="80"/>
            </w:tcMar>
            <w:vAlign w:val="center"/>
          </w:tcPr>
          <w:p>
            <w:pPr>
              <w:spacing w:line="240" w:lineRule="auto"/>
              <w:jc w:val="left"/>
            </w:pPr>
            <w:r>
              <w:rPr>
                <w:rFonts w:ascii="Times New Roman" w:cs="Times New Roman" w:eastAsia="Times New Roman" w:hAnsi="Times New Roman"/>
                <w:b/>
                <w:bCs/>
                <w:sz w:val="24"/>
                <w:szCs w:val="24"/>
                <w:lang w:val="uz-Latn-UZ"/>
              </w:rPr>
              <w:t xml:space="preserve">Massivlar va satrlar bilan ishlash tuzilmalari</w:t>
            </w:r>
          </w:p>
        </w:tc>
        <w:tc>
          <w:tcPr>
            <w:tcW w:type="dxa" w:w="4028"/>
            <w:tcMar>
              <w:top w:type="dxa" w:w="40"/>
              <w:left w:type="dxa" w:w="80"/>
              <w:bottom w:type="dxa" w:w="40"/>
              <w:right w:type="dxa" w:w="80"/>
            </w:tcMar>
            <w:vAlign w:val="center"/>
          </w:tcPr>
          <w:p>
            <w:pPr>
              <w:spacing w:after="20" w:line="240" w:lineRule="auto"/>
              <w:jc w:val="left"/>
            </w:pPr>
            <w:r>
              <w:rPr>
                <w:rFonts w:ascii="Times New Roman" w:cs="Times New Roman" w:eastAsia="Times New Roman" w:hAnsi="Times New Roman"/>
                <w:sz w:val="24"/>
                <w:szCs w:val="24"/>
                <w:lang w:val="uz-Latn-UZ"/>
              </w:rPr>
              <w:t xml:space="preserve">1. Bir oʻlchovli va koʻp oʻlchovli massivlar</w:t>
            </w:r>
          </w:p>
          <w:p>
            <w:pPr>
              <w:spacing w:after="20" w:line="240" w:lineRule="auto"/>
              <w:jc w:val="left"/>
            </w:pPr>
            <w:r>
              <w:rPr>
                <w:rFonts w:ascii="Times New Roman" w:cs="Times New Roman" w:eastAsia="Times New Roman" w:hAnsi="Times New Roman"/>
                <w:sz w:val="24"/>
                <w:szCs w:val="24"/>
                <w:lang w:val="uz-Latn-UZ"/>
              </w:rPr>
              <w:t xml:space="preserve">2. Satrlarni saqlash va indekslash usullari</w:t>
            </w:r>
          </w:p>
          <w:p>
            <w:pPr>
              <w:spacing w:after="20" w:line="240" w:lineRule="auto"/>
              <w:jc w:val="left"/>
            </w:pPr>
            <w:r>
              <w:rPr>
                <w:rFonts w:ascii="Times New Roman" w:cs="Times New Roman" w:eastAsia="Times New Roman" w:hAnsi="Times New Roman"/>
                <w:sz w:val="24"/>
                <w:szCs w:val="24"/>
                <w:lang w:val="uz-Latn-UZ"/>
              </w:rPr>
              <w:t xml:space="preserve">3. Massiv va satrlar ustida asosiy amallar</w:t>
            </w:r>
          </w:p>
          <w:p>
            <w:pPr>
              <w:spacing w:after="20" w:line="240" w:lineRule="auto"/>
              <w:jc w:val="left"/>
            </w:pPr>
            <w:r>
              <w:rPr>
                <w:rFonts w:ascii="Times New Roman" w:cs="Times New Roman" w:eastAsia="Times New Roman" w:hAnsi="Times New Roman"/>
                <w:sz w:val="24"/>
                <w:szCs w:val="24"/>
                <w:lang w:val="uz-Latn-UZ"/>
              </w:rPr>
              <w:t xml:space="preserve">4. C++ va Python da koʻrsatkichli va indeksli ishlov</w:t>
            </w:r>
          </w:p>
        </w:tc>
        <w:tc>
          <w:tcPr>
            <w:tcW w:type="dxa" w:w="980"/>
            <w:tcMar>
              <w:top w:type="dxa" w:w="40"/>
              <w:left w:type="dxa" w:w="80"/>
              <w:bottom w:type="dxa" w:w="40"/>
              <w:right w:type="dxa" w:w="80"/>
            </w:tcMar>
            <w:vAlign w:val="center"/>
          </w:tcPr>
          <w:p>
            <w:pPr>
              <w:spacing w:line="240" w:lineRule="auto"/>
              <w:jc w:val="center"/>
            </w:pPr>
            <w:r>
              <w:rPr>
                <w:rFonts w:ascii="Times New Roman" w:cs="Times New Roman" w:eastAsia="Times New Roman" w:hAnsi="Times New Roman"/>
                <w:b w:val="false"/>
                <w:bCs w:val="false"/>
                <w:sz w:val="24"/>
                <w:szCs w:val="24"/>
                <w:lang w:val="uz-Latn-UZ"/>
              </w:rPr>
              <w:t xml:space="preserve">2</w:t>
            </w:r>
          </w:p>
        </w:tc>
        <w:tc>
          <w:tcPr>
            <w:tcW w:type="dxa" w:w="1180"/>
            <w:tcMar>
              <w:top w:type="dxa" w:w="40"/>
              <w:left w:type="dxa" w:w="80"/>
              <w:bottom w:type="dxa" w:w="40"/>
              <w:right w:type="dxa" w:w="80"/>
            </w:tcMar>
            <w:vAlign w:val="center"/>
          </w:tcPr>
          <w:p>
            <w:pPr>
              <w:spacing w:line="240" w:lineRule="auto"/>
              <w:jc w:val="center"/>
            </w:pPr>
            <w:r>
              <w:rPr>
                <w:rFonts w:ascii="Times New Roman" w:cs="Times New Roman" w:eastAsia="Times New Roman" w:hAnsi="Times New Roman"/>
                <w:b w:val="false"/>
                <w:bCs w:val="false"/>
                <w:sz w:val="24"/>
                <w:szCs w:val="24"/>
                <w:lang w:val="uz-Latn-UZ"/>
              </w:rPr>
              <w:t xml:space="preserve">4</w:t>
            </w:r>
          </w:p>
        </w:tc>
        <w:tc>
          <w:tcPr>
            <w:tcW w:type="dxa" w:w="980"/>
            <w:tcMar>
              <w:top w:type="dxa" w:w="40"/>
              <w:left w:type="dxa" w:w="80"/>
              <w:bottom w:type="dxa" w:w="40"/>
              <w:right w:type="dxa" w:w="80"/>
            </w:tcMar>
            <w:vAlign w:val="center"/>
          </w:tcPr>
          <w:p>
            <w:pPr>
              <w:spacing w:line="240" w:lineRule="auto"/>
              <w:jc w:val="center"/>
            </w:pPr>
            <w:r>
              <w:rPr>
                <w:rFonts w:ascii="Times New Roman" w:cs="Times New Roman" w:eastAsia="Times New Roman" w:hAnsi="Times New Roman"/>
                <w:b w:val="false"/>
                <w:bCs w:val="false"/>
                <w:sz w:val="24"/>
                <w:szCs w:val="24"/>
                <w:lang w:val="uz-Latn-UZ"/>
              </w:rPr>
              <w:t xml:space="preserve">6</w:t>
            </w:r>
          </w:p>
        </w:tc>
      </w:tr>
      <w:tr>
        <w:trPr>
          <w:cantSplit/>
          <w:tblHeader w:val="false"/>
        </w:trPr>
        <w:tc>
          <w:tcPr>
            <w:tcW w:type="dxa" w:w="460"/>
            <w:tcMar>
              <w:top w:type="dxa" w:w="40"/>
              <w:left w:type="dxa" w:w="80"/>
              <w:bottom w:type="dxa" w:w="40"/>
              <w:right w:type="dxa" w:w="80"/>
            </w:tcMar>
            <w:vAlign w:val="center"/>
          </w:tcPr>
          <w:p>
            <w:pPr>
              <w:spacing w:line="240" w:lineRule="auto"/>
              <w:jc w:val="center"/>
            </w:pPr>
            <w:r>
              <w:rPr>
                <w:rFonts w:ascii="Times New Roman" w:cs="Times New Roman" w:eastAsia="Times New Roman" w:hAnsi="Times New Roman"/>
                <w:b w:val="false"/>
                <w:bCs w:val="false"/>
                <w:sz w:val="24"/>
                <w:szCs w:val="24"/>
                <w:lang w:val="uz-Latn-UZ"/>
              </w:rPr>
              <w:t xml:space="preserve">3</w:t>
            </w:r>
          </w:p>
        </w:tc>
        <w:tc>
          <w:tcPr>
            <w:tcW w:type="dxa" w:w="1726"/>
            <w:tcMar>
              <w:top w:type="dxa" w:w="40"/>
              <w:left w:type="dxa" w:w="80"/>
              <w:bottom w:type="dxa" w:w="40"/>
              <w:right w:type="dxa" w:w="80"/>
            </w:tcMar>
            <w:vAlign w:val="center"/>
          </w:tcPr>
          <w:p>
            <w:pPr>
              <w:spacing w:line="240" w:lineRule="auto"/>
              <w:jc w:val="left"/>
            </w:pPr>
            <w:r>
              <w:rPr>
                <w:rFonts w:ascii="Times New Roman" w:cs="Times New Roman" w:eastAsia="Times New Roman" w:hAnsi="Times New Roman"/>
                <w:b/>
                <w:bCs/>
                <w:sz w:val="24"/>
                <w:szCs w:val="24"/>
                <w:lang w:val="uz-Latn-UZ"/>
              </w:rPr>
              <w:t xml:space="preserve">Bir va ikki tomonlama bogʻlangan roʻyxatlar</w:t>
            </w:r>
          </w:p>
        </w:tc>
        <w:tc>
          <w:tcPr>
            <w:tcW w:type="dxa" w:w="4028"/>
            <w:tcMar>
              <w:top w:type="dxa" w:w="40"/>
              <w:left w:type="dxa" w:w="80"/>
              <w:bottom w:type="dxa" w:w="40"/>
              <w:right w:type="dxa" w:w="80"/>
            </w:tcMar>
            <w:vAlign w:val="center"/>
          </w:tcPr>
          <w:p>
            <w:pPr>
              <w:spacing w:after="20" w:line="240" w:lineRule="auto"/>
              <w:jc w:val="left"/>
            </w:pPr>
            <w:r>
              <w:rPr>
                <w:rFonts w:ascii="Times New Roman" w:cs="Times New Roman" w:eastAsia="Times New Roman" w:hAnsi="Times New Roman"/>
                <w:sz w:val="24"/>
                <w:szCs w:val="24"/>
                <w:lang w:val="uz-Latn-UZ"/>
              </w:rPr>
              <w:t xml:space="preserve">1. Tugun va bogʻlanishlar tuzilmasi</w:t>
            </w:r>
          </w:p>
          <w:p>
            <w:pPr>
              <w:spacing w:after="20" w:line="240" w:lineRule="auto"/>
              <w:jc w:val="left"/>
            </w:pPr>
            <w:r>
              <w:rPr>
                <w:rFonts w:ascii="Times New Roman" w:cs="Times New Roman" w:eastAsia="Times New Roman" w:hAnsi="Times New Roman"/>
                <w:sz w:val="24"/>
                <w:szCs w:val="24"/>
                <w:lang w:val="uz-Latn-UZ"/>
              </w:rPr>
              <w:t xml:space="preserve">2. Bir tomonlama roʻyxatda kiritish va oʻchirish</w:t>
            </w:r>
          </w:p>
          <w:p>
            <w:pPr>
              <w:spacing w:after="20" w:line="240" w:lineRule="auto"/>
              <w:jc w:val="left"/>
            </w:pPr>
            <w:r>
              <w:rPr>
                <w:rFonts w:ascii="Times New Roman" w:cs="Times New Roman" w:eastAsia="Times New Roman" w:hAnsi="Times New Roman"/>
                <w:sz w:val="24"/>
                <w:szCs w:val="24"/>
                <w:lang w:val="uz-Latn-UZ"/>
              </w:rPr>
              <w:t xml:space="preserve">3. Ikki tomonlama roʻyxatda navigatsiya va tahrirlash</w:t>
            </w:r>
          </w:p>
          <w:p>
            <w:pPr>
              <w:spacing w:after="20" w:line="240" w:lineRule="auto"/>
              <w:jc w:val="left"/>
            </w:pPr>
            <w:r>
              <w:rPr>
                <w:rFonts w:ascii="Times New Roman" w:cs="Times New Roman" w:eastAsia="Times New Roman" w:hAnsi="Times New Roman"/>
                <w:sz w:val="24"/>
                <w:szCs w:val="24"/>
                <w:lang w:val="uz-Latn-UZ"/>
              </w:rPr>
              <w:t xml:space="preserve">4. Dinamik xotira bilan ishlash xususiyatlari</w:t>
            </w:r>
          </w:p>
        </w:tc>
        <w:tc>
          <w:tcPr>
            <w:tcW w:type="dxa" w:w="980"/>
            <w:tcMar>
              <w:top w:type="dxa" w:w="40"/>
              <w:left w:type="dxa" w:w="80"/>
              <w:bottom w:type="dxa" w:w="40"/>
              <w:right w:type="dxa" w:w="80"/>
            </w:tcMar>
            <w:vAlign w:val="center"/>
          </w:tcPr>
          <w:p>
            <w:pPr>
              <w:spacing w:line="240" w:lineRule="auto"/>
              <w:jc w:val="center"/>
            </w:pPr>
            <w:r>
              <w:rPr>
                <w:rFonts w:ascii="Times New Roman" w:cs="Times New Roman" w:eastAsia="Times New Roman" w:hAnsi="Times New Roman"/>
                <w:b w:val="false"/>
                <w:bCs w:val="false"/>
                <w:sz w:val="24"/>
                <w:szCs w:val="24"/>
                <w:lang w:val="uz-Latn-UZ"/>
              </w:rPr>
              <w:t xml:space="preserve">2</w:t>
            </w:r>
          </w:p>
        </w:tc>
        <w:tc>
          <w:tcPr>
            <w:tcW w:type="dxa" w:w="1180"/>
            <w:tcMar>
              <w:top w:type="dxa" w:w="40"/>
              <w:left w:type="dxa" w:w="80"/>
              <w:bottom w:type="dxa" w:w="40"/>
              <w:right w:type="dxa" w:w="80"/>
            </w:tcMar>
            <w:vAlign w:val="center"/>
          </w:tcPr>
          <w:p>
            <w:pPr>
              <w:spacing w:line="240" w:lineRule="auto"/>
              <w:jc w:val="center"/>
            </w:pPr>
            <w:r>
              <w:rPr>
                <w:rFonts w:ascii="Times New Roman" w:cs="Times New Roman" w:eastAsia="Times New Roman" w:hAnsi="Times New Roman"/>
                <w:b w:val="false"/>
                <w:bCs w:val="false"/>
                <w:sz w:val="24"/>
                <w:szCs w:val="24"/>
                <w:lang w:val="uz-Latn-UZ"/>
              </w:rPr>
              <w:t xml:space="preserve">4</w:t>
            </w:r>
          </w:p>
        </w:tc>
        <w:tc>
          <w:tcPr>
            <w:tcW w:type="dxa" w:w="980"/>
            <w:tcMar>
              <w:top w:type="dxa" w:w="40"/>
              <w:left w:type="dxa" w:w="80"/>
              <w:bottom w:type="dxa" w:w="40"/>
              <w:right w:type="dxa" w:w="80"/>
            </w:tcMar>
            <w:vAlign w:val="center"/>
          </w:tcPr>
          <w:p>
            <w:pPr>
              <w:spacing w:line="240" w:lineRule="auto"/>
              <w:jc w:val="center"/>
            </w:pPr>
            <w:r>
              <w:rPr>
                <w:rFonts w:ascii="Times New Roman" w:cs="Times New Roman" w:eastAsia="Times New Roman" w:hAnsi="Times New Roman"/>
                <w:b w:val="false"/>
                <w:bCs w:val="false"/>
                <w:sz w:val="24"/>
                <w:szCs w:val="24"/>
                <w:lang w:val="uz-Latn-UZ"/>
              </w:rPr>
              <w:t xml:space="preserve">6</w:t>
            </w:r>
          </w:p>
        </w:tc>
      </w:tr>
      <w:tr>
        <w:trPr>
          <w:cantSplit/>
          <w:tblHeader w:val="false"/>
        </w:trPr>
        <w:tc>
          <w:tcPr>
            <w:tcW w:type="dxa" w:w="460"/>
            <w:tcMar>
              <w:top w:type="dxa" w:w="40"/>
              <w:left w:type="dxa" w:w="80"/>
              <w:bottom w:type="dxa" w:w="40"/>
              <w:right w:type="dxa" w:w="80"/>
            </w:tcMar>
            <w:vAlign w:val="center"/>
          </w:tcPr>
          <w:p>
            <w:pPr>
              <w:spacing w:line="240" w:lineRule="auto"/>
              <w:jc w:val="center"/>
            </w:pPr>
            <w:r>
              <w:rPr>
                <w:rFonts w:ascii="Times New Roman" w:cs="Times New Roman" w:eastAsia="Times New Roman" w:hAnsi="Times New Roman"/>
                <w:b w:val="false"/>
                <w:bCs w:val="false"/>
                <w:sz w:val="24"/>
                <w:szCs w:val="24"/>
                <w:lang w:val="uz-Latn-UZ"/>
              </w:rPr>
              <w:t xml:space="preserve">4</w:t>
            </w:r>
          </w:p>
        </w:tc>
        <w:tc>
          <w:tcPr>
            <w:tcW w:type="dxa" w:w="1726"/>
            <w:tcMar>
              <w:top w:type="dxa" w:w="40"/>
              <w:left w:type="dxa" w:w="80"/>
              <w:bottom w:type="dxa" w:w="40"/>
              <w:right w:type="dxa" w:w="80"/>
            </w:tcMar>
            <w:vAlign w:val="center"/>
          </w:tcPr>
          <w:p>
            <w:pPr>
              <w:spacing w:line="240" w:lineRule="auto"/>
              <w:jc w:val="left"/>
            </w:pPr>
            <w:r>
              <w:rPr>
                <w:rFonts w:ascii="Times New Roman" w:cs="Times New Roman" w:eastAsia="Times New Roman" w:hAnsi="Times New Roman"/>
                <w:b/>
                <w:bCs/>
                <w:sz w:val="24"/>
                <w:szCs w:val="24"/>
                <w:lang w:val="uz-Latn-UZ"/>
              </w:rPr>
              <w:t xml:space="preserve">Stek va navbat (stack, queue)</w:t>
            </w:r>
          </w:p>
        </w:tc>
        <w:tc>
          <w:tcPr>
            <w:tcW w:type="dxa" w:w="4028"/>
            <w:tcMar>
              <w:top w:type="dxa" w:w="40"/>
              <w:left w:type="dxa" w:w="80"/>
              <w:bottom w:type="dxa" w:w="40"/>
              <w:right w:type="dxa" w:w="80"/>
            </w:tcMar>
            <w:vAlign w:val="center"/>
          </w:tcPr>
          <w:p>
            <w:pPr>
              <w:spacing w:after="20" w:line="240" w:lineRule="auto"/>
              <w:jc w:val="left"/>
            </w:pPr>
            <w:r>
              <w:rPr>
                <w:rFonts w:ascii="Times New Roman" w:cs="Times New Roman" w:eastAsia="Times New Roman" w:hAnsi="Times New Roman"/>
                <w:sz w:val="24"/>
                <w:szCs w:val="24"/>
                <w:lang w:val="uz-Latn-UZ"/>
              </w:rPr>
              <w:t xml:space="preserve">1. LIFO va FIFO tamoyillari</w:t>
            </w:r>
          </w:p>
          <w:p>
            <w:pPr>
              <w:spacing w:after="20" w:line="240" w:lineRule="auto"/>
              <w:jc w:val="left"/>
            </w:pPr>
            <w:r>
              <w:rPr>
                <w:rFonts w:ascii="Times New Roman" w:cs="Times New Roman" w:eastAsia="Times New Roman" w:hAnsi="Times New Roman"/>
                <w:sz w:val="24"/>
                <w:szCs w:val="24"/>
                <w:lang w:val="uz-Latn-UZ"/>
              </w:rPr>
              <w:t xml:space="preserve">2. Stek va navbatning asosiy amallari</w:t>
            </w:r>
          </w:p>
          <w:p>
            <w:pPr>
              <w:spacing w:after="20" w:line="240" w:lineRule="auto"/>
              <w:jc w:val="left"/>
            </w:pPr>
            <w:r>
              <w:rPr>
                <w:rFonts w:ascii="Times New Roman" w:cs="Times New Roman" w:eastAsia="Times New Roman" w:hAnsi="Times New Roman"/>
                <w:sz w:val="24"/>
                <w:szCs w:val="24"/>
                <w:lang w:val="uz-Latn-UZ"/>
              </w:rPr>
              <w:t xml:space="preserve">3. Massiv va bogʻlangan roʻyxat asosidagi amalga oshirish</w:t>
            </w:r>
          </w:p>
          <w:p>
            <w:pPr>
              <w:spacing w:after="20" w:line="240" w:lineRule="auto"/>
              <w:jc w:val="left"/>
            </w:pPr>
            <w:r>
              <w:rPr>
                <w:rFonts w:ascii="Times New Roman" w:cs="Times New Roman" w:eastAsia="Times New Roman" w:hAnsi="Times New Roman"/>
                <w:sz w:val="24"/>
                <w:szCs w:val="24"/>
                <w:lang w:val="uz-Latn-UZ"/>
              </w:rPr>
              <w:t xml:space="preserve">4. Amaliy masalalarda qoʻllash</w:t>
            </w:r>
          </w:p>
        </w:tc>
        <w:tc>
          <w:tcPr>
            <w:tcW w:type="dxa" w:w="980"/>
            <w:tcMar>
              <w:top w:type="dxa" w:w="40"/>
              <w:left w:type="dxa" w:w="80"/>
              <w:bottom w:type="dxa" w:w="40"/>
              <w:right w:type="dxa" w:w="80"/>
            </w:tcMar>
            <w:vAlign w:val="center"/>
          </w:tcPr>
          <w:p>
            <w:pPr>
              <w:spacing w:line="240" w:lineRule="auto"/>
              <w:jc w:val="center"/>
            </w:pPr>
            <w:r>
              <w:rPr>
                <w:rFonts w:ascii="Times New Roman" w:cs="Times New Roman" w:eastAsia="Times New Roman" w:hAnsi="Times New Roman"/>
                <w:b w:val="false"/>
                <w:bCs w:val="false"/>
                <w:sz w:val="24"/>
                <w:szCs w:val="24"/>
                <w:lang w:val="uz-Latn-UZ"/>
              </w:rPr>
              <w:t xml:space="preserve">2</w:t>
            </w:r>
          </w:p>
        </w:tc>
        <w:tc>
          <w:tcPr>
            <w:tcW w:type="dxa" w:w="1180"/>
            <w:tcMar>
              <w:top w:type="dxa" w:w="40"/>
              <w:left w:type="dxa" w:w="80"/>
              <w:bottom w:type="dxa" w:w="40"/>
              <w:right w:type="dxa" w:w="80"/>
            </w:tcMar>
            <w:vAlign w:val="center"/>
          </w:tcPr>
          <w:p>
            <w:pPr>
              <w:spacing w:line="240" w:lineRule="auto"/>
              <w:jc w:val="center"/>
            </w:pPr>
            <w:r>
              <w:rPr>
                <w:rFonts w:ascii="Times New Roman" w:cs="Times New Roman" w:eastAsia="Times New Roman" w:hAnsi="Times New Roman"/>
                <w:b w:val="false"/>
                <w:bCs w:val="false"/>
                <w:sz w:val="24"/>
                <w:szCs w:val="24"/>
                <w:lang w:val="uz-Latn-UZ"/>
              </w:rPr>
              <w:t xml:space="preserve">4</w:t>
            </w:r>
          </w:p>
        </w:tc>
        <w:tc>
          <w:tcPr>
            <w:tcW w:type="dxa" w:w="980"/>
            <w:tcMar>
              <w:top w:type="dxa" w:w="40"/>
              <w:left w:type="dxa" w:w="80"/>
              <w:bottom w:type="dxa" w:w="40"/>
              <w:right w:type="dxa" w:w="80"/>
            </w:tcMar>
            <w:vAlign w:val="center"/>
          </w:tcPr>
          <w:p>
            <w:pPr>
              <w:spacing w:line="240" w:lineRule="auto"/>
              <w:jc w:val="center"/>
            </w:pPr>
            <w:r>
              <w:rPr>
                <w:rFonts w:ascii="Times New Roman" w:cs="Times New Roman" w:eastAsia="Times New Roman" w:hAnsi="Times New Roman"/>
                <w:b w:val="false"/>
                <w:bCs w:val="false"/>
                <w:sz w:val="24"/>
                <w:szCs w:val="24"/>
                <w:lang w:val="uz-Latn-UZ"/>
              </w:rPr>
              <w:t xml:space="preserve">6</w:t>
            </w:r>
          </w:p>
        </w:tc>
      </w:tr>
      <w:tr>
        <w:trPr>
          <w:cantSplit/>
          <w:tblHeader w:val="false"/>
        </w:trPr>
        <w:tc>
          <w:tcPr>
            <w:tcW w:type="dxa" w:w="460"/>
            <w:tcMar>
              <w:top w:type="dxa" w:w="40"/>
              <w:left w:type="dxa" w:w="80"/>
              <w:bottom w:type="dxa" w:w="40"/>
              <w:right w:type="dxa" w:w="80"/>
            </w:tcMar>
            <w:vAlign w:val="center"/>
          </w:tcPr>
          <w:p>
            <w:pPr>
              <w:spacing w:line="240" w:lineRule="auto"/>
              <w:jc w:val="center"/>
            </w:pPr>
            <w:r>
              <w:rPr>
                <w:rFonts w:ascii="Times New Roman" w:cs="Times New Roman" w:eastAsia="Times New Roman" w:hAnsi="Times New Roman"/>
                <w:b w:val="false"/>
                <w:bCs w:val="false"/>
                <w:sz w:val="24"/>
                <w:szCs w:val="24"/>
                <w:lang w:val="uz-Latn-UZ"/>
              </w:rPr>
              <w:t xml:space="preserve">5</w:t>
            </w:r>
          </w:p>
        </w:tc>
        <w:tc>
          <w:tcPr>
            <w:tcW w:type="dxa" w:w="1726"/>
            <w:tcMar>
              <w:top w:type="dxa" w:w="40"/>
              <w:left w:type="dxa" w:w="80"/>
              <w:bottom w:type="dxa" w:w="40"/>
              <w:right w:type="dxa" w:w="80"/>
            </w:tcMar>
            <w:vAlign w:val="center"/>
          </w:tcPr>
          <w:p>
            <w:pPr>
              <w:spacing w:line="240" w:lineRule="auto"/>
              <w:jc w:val="left"/>
            </w:pPr>
            <w:r>
              <w:rPr>
                <w:rFonts w:ascii="Times New Roman" w:cs="Times New Roman" w:eastAsia="Times New Roman" w:hAnsi="Times New Roman"/>
                <w:b/>
                <w:bCs/>
                <w:sz w:val="24"/>
                <w:szCs w:val="24"/>
                <w:lang w:val="uz-Latn-UZ"/>
              </w:rPr>
              <w:t xml:space="preserve">Rekursiya va rekursiv algoritmlar</w:t>
            </w:r>
          </w:p>
        </w:tc>
        <w:tc>
          <w:tcPr>
            <w:tcW w:type="dxa" w:w="4028"/>
            <w:tcMar>
              <w:top w:type="dxa" w:w="40"/>
              <w:left w:type="dxa" w:w="80"/>
              <w:bottom w:type="dxa" w:w="40"/>
              <w:right w:type="dxa" w:w="80"/>
            </w:tcMar>
            <w:vAlign w:val="center"/>
          </w:tcPr>
          <w:p>
            <w:pPr>
              <w:spacing w:after="20" w:line="240" w:lineRule="auto"/>
              <w:jc w:val="left"/>
            </w:pPr>
            <w:r>
              <w:rPr>
                <w:rFonts w:ascii="Times New Roman" w:cs="Times New Roman" w:eastAsia="Times New Roman" w:hAnsi="Times New Roman"/>
                <w:sz w:val="24"/>
                <w:szCs w:val="24"/>
                <w:lang w:val="uz-Latn-UZ"/>
              </w:rPr>
              <w:t xml:space="preserve">1. Rekursiya bazasi va rekursiv qadam</w:t>
            </w:r>
          </w:p>
          <w:p>
            <w:pPr>
              <w:spacing w:after="20" w:line="240" w:lineRule="auto"/>
              <w:jc w:val="left"/>
            </w:pPr>
            <w:r>
              <w:rPr>
                <w:rFonts w:ascii="Times New Roman" w:cs="Times New Roman" w:eastAsia="Times New Roman" w:hAnsi="Times New Roman"/>
                <w:sz w:val="24"/>
                <w:szCs w:val="24"/>
                <w:lang w:val="uz-Latn-UZ"/>
              </w:rPr>
              <w:t xml:space="preserve">2. Qaytish chaqiriqlari steki</w:t>
            </w:r>
          </w:p>
          <w:p>
            <w:pPr>
              <w:spacing w:after="20" w:line="240" w:lineRule="auto"/>
              <w:jc w:val="left"/>
            </w:pPr>
            <w:r>
              <w:rPr>
                <w:rFonts w:ascii="Times New Roman" w:cs="Times New Roman" w:eastAsia="Times New Roman" w:hAnsi="Times New Roman"/>
                <w:sz w:val="24"/>
                <w:szCs w:val="24"/>
                <w:lang w:val="uz-Latn-UZ"/>
              </w:rPr>
              <w:t xml:space="preserve">3. Rekursiv va iterativ yondashuvlarni taqqoslash</w:t>
            </w:r>
          </w:p>
          <w:p>
            <w:pPr>
              <w:spacing w:after="20" w:line="240" w:lineRule="auto"/>
              <w:jc w:val="left"/>
            </w:pPr>
            <w:r>
              <w:rPr>
                <w:rFonts w:ascii="Times New Roman" w:cs="Times New Roman" w:eastAsia="Times New Roman" w:hAnsi="Times New Roman"/>
                <w:sz w:val="24"/>
                <w:szCs w:val="24"/>
                <w:lang w:val="uz-Latn-UZ"/>
              </w:rPr>
              <w:t xml:space="preserve">4. Rekursiya bilan yechiladigan klassik masalalar</w:t>
            </w:r>
          </w:p>
        </w:tc>
        <w:tc>
          <w:tcPr>
            <w:tcW w:type="dxa" w:w="980"/>
            <w:tcMar>
              <w:top w:type="dxa" w:w="40"/>
              <w:left w:type="dxa" w:w="80"/>
              <w:bottom w:type="dxa" w:w="40"/>
              <w:right w:type="dxa" w:w="80"/>
            </w:tcMar>
            <w:vAlign w:val="center"/>
          </w:tcPr>
          <w:p>
            <w:pPr>
              <w:spacing w:line="240" w:lineRule="auto"/>
              <w:jc w:val="center"/>
            </w:pPr>
            <w:r>
              <w:rPr>
                <w:rFonts w:ascii="Times New Roman" w:cs="Times New Roman" w:eastAsia="Times New Roman" w:hAnsi="Times New Roman"/>
                <w:b w:val="false"/>
                <w:bCs w:val="false"/>
                <w:sz w:val="24"/>
                <w:szCs w:val="24"/>
                <w:lang w:val="uz-Latn-UZ"/>
              </w:rPr>
              <w:t xml:space="preserve">2</w:t>
            </w:r>
          </w:p>
        </w:tc>
        <w:tc>
          <w:tcPr>
            <w:tcW w:type="dxa" w:w="1180"/>
            <w:tcMar>
              <w:top w:type="dxa" w:w="40"/>
              <w:left w:type="dxa" w:w="80"/>
              <w:bottom w:type="dxa" w:w="40"/>
              <w:right w:type="dxa" w:w="80"/>
            </w:tcMar>
            <w:vAlign w:val="center"/>
          </w:tcPr>
          <w:p>
            <w:pPr>
              <w:spacing w:line="240" w:lineRule="auto"/>
              <w:jc w:val="center"/>
            </w:pPr>
            <w:r>
              <w:rPr>
                <w:rFonts w:ascii="Times New Roman" w:cs="Times New Roman" w:eastAsia="Times New Roman" w:hAnsi="Times New Roman"/>
                <w:b w:val="false"/>
                <w:bCs w:val="false"/>
                <w:sz w:val="24"/>
                <w:szCs w:val="24"/>
                <w:lang w:val="uz-Latn-UZ"/>
              </w:rPr>
              <w:t xml:space="preserve">5</w:t>
            </w:r>
          </w:p>
        </w:tc>
        <w:tc>
          <w:tcPr>
            <w:tcW w:type="dxa" w:w="980"/>
            <w:tcMar>
              <w:top w:type="dxa" w:w="40"/>
              <w:left w:type="dxa" w:w="80"/>
              <w:bottom w:type="dxa" w:w="40"/>
              <w:right w:type="dxa" w:w="80"/>
            </w:tcMar>
            <w:vAlign w:val="center"/>
          </w:tcPr>
          <w:p>
            <w:pPr>
              <w:spacing w:line="240" w:lineRule="auto"/>
              <w:jc w:val="center"/>
            </w:pPr>
            <w:r>
              <w:rPr>
                <w:rFonts w:ascii="Times New Roman" w:cs="Times New Roman" w:eastAsia="Times New Roman" w:hAnsi="Times New Roman"/>
                <w:b w:val="false"/>
                <w:bCs w:val="false"/>
                <w:sz w:val="24"/>
                <w:szCs w:val="24"/>
                <w:lang w:val="uz-Latn-UZ"/>
              </w:rPr>
              <w:t xml:space="preserve">6</w:t>
            </w:r>
          </w:p>
        </w:tc>
      </w:tr>
      <w:tr>
        <w:trPr>
          <w:cantSplit/>
          <w:tblHeader w:val="false"/>
        </w:trPr>
        <w:tc>
          <w:tcPr>
            <w:tcW w:type="dxa" w:w="460"/>
            <w:tcMar>
              <w:top w:type="dxa" w:w="40"/>
              <w:left w:type="dxa" w:w="80"/>
              <w:bottom w:type="dxa" w:w="40"/>
              <w:right w:type="dxa" w:w="80"/>
            </w:tcMar>
            <w:vAlign w:val="center"/>
          </w:tcPr>
          <w:p>
            <w:pPr>
              <w:spacing w:line="240" w:lineRule="auto"/>
              <w:jc w:val="center"/>
            </w:pPr>
            <w:r>
              <w:rPr>
                <w:rFonts w:ascii="Times New Roman" w:cs="Times New Roman" w:eastAsia="Times New Roman" w:hAnsi="Times New Roman"/>
                <w:b w:val="false"/>
                <w:bCs w:val="false"/>
                <w:sz w:val="24"/>
                <w:szCs w:val="24"/>
                <w:lang w:val="uz-Latn-UZ"/>
              </w:rPr>
              <w:t xml:space="preserve">6</w:t>
            </w:r>
          </w:p>
        </w:tc>
        <w:tc>
          <w:tcPr>
            <w:tcW w:type="dxa" w:w="1726"/>
            <w:tcMar>
              <w:top w:type="dxa" w:w="40"/>
              <w:left w:type="dxa" w:w="80"/>
              <w:bottom w:type="dxa" w:w="40"/>
              <w:right w:type="dxa" w:w="80"/>
            </w:tcMar>
            <w:vAlign w:val="center"/>
          </w:tcPr>
          <w:p>
            <w:pPr>
              <w:spacing w:line="240" w:lineRule="auto"/>
              <w:jc w:val="left"/>
            </w:pPr>
            <w:r>
              <w:rPr>
                <w:rFonts w:ascii="Times New Roman" w:cs="Times New Roman" w:eastAsia="Times New Roman" w:hAnsi="Times New Roman"/>
                <w:b/>
                <w:bCs/>
                <w:sz w:val="24"/>
                <w:szCs w:val="24"/>
                <w:lang w:val="uz-Latn-UZ"/>
              </w:rPr>
              <w:t xml:space="preserve">Elementar va samarali saralash algoritmlari</w:t>
            </w:r>
          </w:p>
        </w:tc>
        <w:tc>
          <w:tcPr>
            <w:tcW w:type="dxa" w:w="4028"/>
            <w:tcMar>
              <w:top w:type="dxa" w:w="40"/>
              <w:left w:type="dxa" w:w="80"/>
              <w:bottom w:type="dxa" w:w="40"/>
              <w:right w:type="dxa" w:w="80"/>
            </w:tcMar>
            <w:vAlign w:val="center"/>
          </w:tcPr>
          <w:p>
            <w:pPr>
              <w:spacing w:after="20" w:line="240" w:lineRule="auto"/>
              <w:jc w:val="left"/>
            </w:pPr>
            <w:r>
              <w:rPr>
                <w:rFonts w:ascii="Times New Roman" w:cs="Times New Roman" w:eastAsia="Times New Roman" w:hAnsi="Times New Roman"/>
                <w:sz w:val="24"/>
                <w:szCs w:val="24"/>
                <w:lang w:val="uz-Latn-UZ"/>
              </w:rPr>
              <w:t xml:space="preserve">1. Bubble, selection va insertion sort</w:t>
            </w:r>
          </w:p>
          <w:p>
            <w:pPr>
              <w:spacing w:after="20" w:line="240" w:lineRule="auto"/>
              <w:jc w:val="left"/>
            </w:pPr>
            <w:r>
              <w:rPr>
                <w:rFonts w:ascii="Times New Roman" w:cs="Times New Roman" w:eastAsia="Times New Roman" w:hAnsi="Times New Roman"/>
                <w:sz w:val="24"/>
                <w:szCs w:val="24"/>
                <w:lang w:val="uz-Latn-UZ"/>
              </w:rPr>
              <w:t xml:space="preserve">2. Shell sort va merge sort asoslari</w:t>
            </w:r>
          </w:p>
          <w:p>
            <w:pPr>
              <w:spacing w:after="20" w:line="240" w:lineRule="auto"/>
              <w:jc w:val="left"/>
            </w:pPr>
            <w:r>
              <w:rPr>
                <w:rFonts w:ascii="Times New Roman" w:cs="Times New Roman" w:eastAsia="Times New Roman" w:hAnsi="Times New Roman"/>
                <w:sz w:val="24"/>
                <w:szCs w:val="24"/>
                <w:lang w:val="uz-Latn-UZ"/>
              </w:rPr>
              <w:t xml:space="preserve">3. Quick sort va heap sort ishlash prinsipi</w:t>
            </w:r>
          </w:p>
          <w:p>
            <w:pPr>
              <w:spacing w:after="20" w:line="240" w:lineRule="auto"/>
              <w:jc w:val="left"/>
            </w:pPr>
            <w:r>
              <w:rPr>
                <w:rFonts w:ascii="Times New Roman" w:cs="Times New Roman" w:eastAsia="Times New Roman" w:hAnsi="Times New Roman"/>
                <w:sz w:val="24"/>
                <w:szCs w:val="24"/>
                <w:lang w:val="uz-Latn-UZ"/>
              </w:rPr>
              <w:t xml:space="preserve">4. Saralash algoritmlarini murakkablik boʻyicha solishtirish</w:t>
            </w:r>
          </w:p>
        </w:tc>
        <w:tc>
          <w:tcPr>
            <w:tcW w:type="dxa" w:w="980"/>
            <w:tcMar>
              <w:top w:type="dxa" w:w="40"/>
              <w:left w:type="dxa" w:w="80"/>
              <w:bottom w:type="dxa" w:w="40"/>
              <w:right w:type="dxa" w:w="80"/>
            </w:tcMar>
            <w:vAlign w:val="center"/>
          </w:tcPr>
          <w:p>
            <w:pPr>
              <w:spacing w:line="240" w:lineRule="auto"/>
              <w:jc w:val="center"/>
            </w:pPr>
            <w:r>
              <w:rPr>
                <w:rFonts w:ascii="Times New Roman" w:cs="Times New Roman" w:eastAsia="Times New Roman" w:hAnsi="Times New Roman"/>
                <w:b w:val="false"/>
                <w:bCs w:val="false"/>
                <w:sz w:val="24"/>
                <w:szCs w:val="24"/>
                <w:lang w:val="uz-Latn-UZ"/>
              </w:rPr>
              <w:t xml:space="preserve">2</w:t>
            </w:r>
          </w:p>
        </w:tc>
        <w:tc>
          <w:tcPr>
            <w:tcW w:type="dxa" w:w="1180"/>
            <w:tcMar>
              <w:top w:type="dxa" w:w="40"/>
              <w:left w:type="dxa" w:w="80"/>
              <w:bottom w:type="dxa" w:w="40"/>
              <w:right w:type="dxa" w:w="80"/>
            </w:tcMar>
            <w:vAlign w:val="center"/>
          </w:tcPr>
          <w:p>
            <w:pPr>
              <w:spacing w:line="240" w:lineRule="auto"/>
              <w:jc w:val="center"/>
            </w:pPr>
            <w:r>
              <w:rPr>
                <w:rFonts w:ascii="Times New Roman" w:cs="Times New Roman" w:eastAsia="Times New Roman" w:hAnsi="Times New Roman"/>
                <w:b w:val="false"/>
                <w:bCs w:val="false"/>
                <w:sz w:val="24"/>
                <w:szCs w:val="24"/>
                <w:lang w:val="uz-Latn-UZ"/>
              </w:rPr>
              <w:t xml:space="preserve">4</w:t>
            </w:r>
          </w:p>
        </w:tc>
        <w:tc>
          <w:tcPr>
            <w:tcW w:type="dxa" w:w="980"/>
            <w:tcMar>
              <w:top w:type="dxa" w:w="40"/>
              <w:left w:type="dxa" w:w="80"/>
              <w:bottom w:type="dxa" w:w="40"/>
              <w:right w:type="dxa" w:w="80"/>
            </w:tcMar>
            <w:vAlign w:val="center"/>
          </w:tcPr>
          <w:p>
            <w:pPr>
              <w:spacing w:line="240" w:lineRule="auto"/>
              <w:jc w:val="center"/>
            </w:pPr>
            <w:r>
              <w:rPr>
                <w:rFonts w:ascii="Times New Roman" w:cs="Times New Roman" w:eastAsia="Times New Roman" w:hAnsi="Times New Roman"/>
                <w:b w:val="false"/>
                <w:bCs w:val="false"/>
                <w:sz w:val="24"/>
                <w:szCs w:val="24"/>
                <w:lang w:val="uz-Latn-UZ"/>
              </w:rPr>
              <w:t xml:space="preserve">6</w:t>
            </w:r>
          </w:p>
        </w:tc>
      </w:tr>
      <w:tr>
        <w:trPr>
          <w:cantSplit/>
          <w:tblHeader w:val="false"/>
        </w:trPr>
        <w:tc>
          <w:tcPr>
            <w:tcW w:type="dxa" w:w="460"/>
            <w:tcMar>
              <w:top w:type="dxa" w:w="40"/>
              <w:left w:type="dxa" w:w="80"/>
              <w:bottom w:type="dxa" w:w="40"/>
              <w:right w:type="dxa" w:w="80"/>
            </w:tcMar>
            <w:vAlign w:val="center"/>
          </w:tcPr>
          <w:p>
            <w:pPr>
              <w:spacing w:line="240" w:lineRule="auto"/>
              <w:jc w:val="center"/>
            </w:pPr>
            <w:r>
              <w:rPr>
                <w:rFonts w:ascii="Times New Roman" w:cs="Times New Roman" w:eastAsia="Times New Roman" w:hAnsi="Times New Roman"/>
                <w:b w:val="false"/>
                <w:bCs w:val="false"/>
                <w:sz w:val="24"/>
                <w:szCs w:val="24"/>
                <w:lang w:val="uz-Latn-UZ"/>
              </w:rPr>
              <w:t xml:space="preserve">7</w:t>
            </w:r>
          </w:p>
        </w:tc>
        <w:tc>
          <w:tcPr>
            <w:tcW w:type="dxa" w:w="1726"/>
            <w:tcMar>
              <w:top w:type="dxa" w:w="40"/>
              <w:left w:type="dxa" w:w="80"/>
              <w:bottom w:type="dxa" w:w="40"/>
              <w:right w:type="dxa" w:w="80"/>
            </w:tcMar>
            <w:vAlign w:val="center"/>
          </w:tcPr>
          <w:p>
            <w:pPr>
              <w:spacing w:line="240" w:lineRule="auto"/>
              <w:jc w:val="left"/>
            </w:pPr>
            <w:r>
              <w:rPr>
                <w:rFonts w:ascii="Times New Roman" w:cs="Times New Roman" w:eastAsia="Times New Roman" w:hAnsi="Times New Roman"/>
                <w:b/>
                <w:bCs/>
                <w:sz w:val="24"/>
                <w:szCs w:val="24"/>
                <w:lang w:val="uz-Latn-UZ"/>
              </w:rPr>
              <w:t xml:space="preserve">Qidiruv algoritmlari va xesh-jadvallar</w:t>
            </w:r>
          </w:p>
        </w:tc>
        <w:tc>
          <w:tcPr>
            <w:tcW w:type="dxa" w:w="4028"/>
            <w:tcMar>
              <w:top w:type="dxa" w:w="40"/>
              <w:left w:type="dxa" w:w="80"/>
              <w:bottom w:type="dxa" w:w="40"/>
              <w:right w:type="dxa" w:w="80"/>
            </w:tcMar>
            <w:vAlign w:val="center"/>
          </w:tcPr>
          <w:p>
            <w:pPr>
              <w:spacing w:after="20" w:line="240" w:lineRule="auto"/>
              <w:jc w:val="left"/>
            </w:pPr>
            <w:r>
              <w:rPr>
                <w:rFonts w:ascii="Times New Roman" w:cs="Times New Roman" w:eastAsia="Times New Roman" w:hAnsi="Times New Roman"/>
                <w:sz w:val="24"/>
                <w:szCs w:val="24"/>
                <w:lang w:val="uz-Latn-UZ"/>
              </w:rPr>
              <w:t xml:space="preserve">1. Chiziqli va ikkilik qidiruv</w:t>
            </w:r>
          </w:p>
          <w:p>
            <w:pPr>
              <w:spacing w:after="20" w:line="240" w:lineRule="auto"/>
              <w:jc w:val="left"/>
            </w:pPr>
            <w:r>
              <w:rPr>
                <w:rFonts w:ascii="Times New Roman" w:cs="Times New Roman" w:eastAsia="Times New Roman" w:hAnsi="Times New Roman"/>
                <w:sz w:val="24"/>
                <w:szCs w:val="24"/>
                <w:lang w:val="uz-Latn-UZ"/>
              </w:rPr>
              <w:t xml:space="preserve">2. Xesh-funksiya va kolliziya tushunchasi</w:t>
            </w:r>
          </w:p>
          <w:p>
            <w:pPr>
              <w:spacing w:after="20" w:line="240" w:lineRule="auto"/>
              <w:jc w:val="left"/>
            </w:pPr>
            <w:r>
              <w:rPr>
                <w:rFonts w:ascii="Times New Roman" w:cs="Times New Roman" w:eastAsia="Times New Roman" w:hAnsi="Times New Roman"/>
                <w:sz w:val="24"/>
                <w:szCs w:val="24"/>
                <w:lang w:val="uz-Latn-UZ"/>
              </w:rPr>
              <w:t xml:space="preserve">3. Xesh-jadvallarni qurish va boshqarish</w:t>
            </w:r>
          </w:p>
          <w:p>
            <w:pPr>
              <w:spacing w:after="20" w:line="240" w:lineRule="auto"/>
              <w:jc w:val="left"/>
            </w:pPr>
            <w:r>
              <w:rPr>
                <w:rFonts w:ascii="Times New Roman" w:cs="Times New Roman" w:eastAsia="Times New Roman" w:hAnsi="Times New Roman"/>
                <w:sz w:val="24"/>
                <w:szCs w:val="24"/>
                <w:lang w:val="uz-Latn-UZ"/>
              </w:rPr>
              <w:t xml:space="preserve">4. Amaliy qidiruv masalalarida samaradorlik</w:t>
            </w:r>
          </w:p>
        </w:tc>
        <w:tc>
          <w:tcPr>
            <w:tcW w:type="dxa" w:w="980"/>
            <w:tcMar>
              <w:top w:type="dxa" w:w="40"/>
              <w:left w:type="dxa" w:w="80"/>
              <w:bottom w:type="dxa" w:w="40"/>
              <w:right w:type="dxa" w:w="80"/>
            </w:tcMar>
            <w:vAlign w:val="center"/>
          </w:tcPr>
          <w:p>
            <w:pPr>
              <w:spacing w:line="240" w:lineRule="auto"/>
              <w:jc w:val="center"/>
            </w:pPr>
            <w:r>
              <w:rPr>
                <w:rFonts w:ascii="Times New Roman" w:cs="Times New Roman" w:eastAsia="Times New Roman" w:hAnsi="Times New Roman"/>
                <w:b w:val="false"/>
                <w:bCs w:val="false"/>
                <w:sz w:val="24"/>
                <w:szCs w:val="24"/>
                <w:lang w:val="uz-Latn-UZ"/>
              </w:rPr>
              <w:t xml:space="preserve">2</w:t>
            </w:r>
          </w:p>
        </w:tc>
        <w:tc>
          <w:tcPr>
            <w:tcW w:type="dxa" w:w="1180"/>
            <w:tcMar>
              <w:top w:type="dxa" w:w="40"/>
              <w:left w:type="dxa" w:w="80"/>
              <w:bottom w:type="dxa" w:w="40"/>
              <w:right w:type="dxa" w:w="80"/>
            </w:tcMar>
            <w:vAlign w:val="center"/>
          </w:tcPr>
          <w:p>
            <w:pPr>
              <w:spacing w:line="240" w:lineRule="auto"/>
              <w:jc w:val="center"/>
            </w:pPr>
            <w:r>
              <w:rPr>
                <w:rFonts w:ascii="Times New Roman" w:cs="Times New Roman" w:eastAsia="Times New Roman" w:hAnsi="Times New Roman"/>
                <w:b w:val="false"/>
                <w:bCs w:val="false"/>
                <w:sz w:val="24"/>
                <w:szCs w:val="24"/>
                <w:lang w:val="uz-Latn-UZ"/>
              </w:rPr>
              <w:t xml:space="preserve">4</w:t>
            </w:r>
          </w:p>
        </w:tc>
        <w:tc>
          <w:tcPr>
            <w:tcW w:type="dxa" w:w="980"/>
            <w:tcMar>
              <w:top w:type="dxa" w:w="40"/>
              <w:left w:type="dxa" w:w="80"/>
              <w:bottom w:type="dxa" w:w="40"/>
              <w:right w:type="dxa" w:w="80"/>
            </w:tcMar>
            <w:vAlign w:val="center"/>
          </w:tcPr>
          <w:p>
            <w:pPr>
              <w:spacing w:line="240" w:lineRule="auto"/>
              <w:jc w:val="center"/>
            </w:pPr>
            <w:r>
              <w:rPr>
                <w:rFonts w:ascii="Times New Roman" w:cs="Times New Roman" w:eastAsia="Times New Roman" w:hAnsi="Times New Roman"/>
                <w:b w:val="false"/>
                <w:bCs w:val="false"/>
                <w:sz w:val="24"/>
                <w:szCs w:val="24"/>
                <w:lang w:val="uz-Latn-UZ"/>
              </w:rPr>
              <w:t xml:space="preserve">6</w:t>
            </w:r>
          </w:p>
        </w:tc>
      </w:tr>
      <w:tr>
        <w:trPr>
          <w:cantSplit/>
          <w:tblHeader w:val="false"/>
        </w:trPr>
        <w:tc>
          <w:tcPr>
            <w:tcW w:type="dxa" w:w="460"/>
            <w:tcMar>
              <w:top w:type="dxa" w:w="40"/>
              <w:left w:type="dxa" w:w="80"/>
              <w:bottom w:type="dxa" w:w="40"/>
              <w:right w:type="dxa" w:w="80"/>
            </w:tcMar>
            <w:vAlign w:val="center"/>
          </w:tcPr>
          <w:p>
            <w:pPr>
              <w:spacing w:line="240" w:lineRule="auto"/>
              <w:jc w:val="center"/>
            </w:pPr>
            <w:r>
              <w:rPr>
                <w:rFonts w:ascii="Times New Roman" w:cs="Times New Roman" w:eastAsia="Times New Roman" w:hAnsi="Times New Roman"/>
                <w:b w:val="false"/>
                <w:bCs w:val="false"/>
                <w:sz w:val="24"/>
                <w:szCs w:val="24"/>
                <w:lang w:val="uz-Latn-UZ"/>
              </w:rPr>
              <w:t xml:space="preserve">8</w:t>
            </w:r>
          </w:p>
        </w:tc>
        <w:tc>
          <w:tcPr>
            <w:tcW w:type="dxa" w:w="1726"/>
            <w:tcMar>
              <w:top w:type="dxa" w:w="40"/>
              <w:left w:type="dxa" w:w="80"/>
              <w:bottom w:type="dxa" w:w="40"/>
              <w:right w:type="dxa" w:w="80"/>
            </w:tcMar>
            <w:vAlign w:val="center"/>
          </w:tcPr>
          <w:p>
            <w:pPr>
              <w:spacing w:line="240" w:lineRule="auto"/>
              <w:jc w:val="left"/>
            </w:pPr>
            <w:r>
              <w:rPr>
                <w:rFonts w:ascii="Times New Roman" w:cs="Times New Roman" w:eastAsia="Times New Roman" w:hAnsi="Times New Roman"/>
                <w:b/>
                <w:bCs/>
                <w:sz w:val="24"/>
                <w:szCs w:val="24"/>
                <w:lang w:val="uz-Latn-UZ"/>
              </w:rPr>
              <w:t xml:space="preserve">Ikkilik qidiruv daraxti</w:t>
            </w:r>
          </w:p>
        </w:tc>
        <w:tc>
          <w:tcPr>
            <w:tcW w:type="dxa" w:w="4028"/>
            <w:tcMar>
              <w:top w:type="dxa" w:w="40"/>
              <w:left w:type="dxa" w:w="80"/>
              <w:bottom w:type="dxa" w:w="40"/>
              <w:right w:type="dxa" w:w="80"/>
            </w:tcMar>
            <w:vAlign w:val="center"/>
          </w:tcPr>
          <w:p>
            <w:pPr>
              <w:spacing w:after="20" w:line="240" w:lineRule="auto"/>
              <w:jc w:val="left"/>
            </w:pPr>
            <w:r>
              <w:rPr>
                <w:rFonts w:ascii="Times New Roman" w:cs="Times New Roman" w:eastAsia="Times New Roman" w:hAnsi="Times New Roman"/>
                <w:sz w:val="24"/>
                <w:szCs w:val="24"/>
                <w:lang w:val="uz-Latn-UZ"/>
              </w:rPr>
              <w:t xml:space="preserve">1. Daraxt tuguni va tartiblanganlik xossasi</w:t>
            </w:r>
          </w:p>
          <w:p>
            <w:pPr>
              <w:spacing w:after="20" w:line="240" w:lineRule="auto"/>
              <w:jc w:val="left"/>
            </w:pPr>
            <w:r>
              <w:rPr>
                <w:rFonts w:ascii="Times New Roman" w:cs="Times New Roman" w:eastAsia="Times New Roman" w:hAnsi="Times New Roman"/>
                <w:sz w:val="24"/>
                <w:szCs w:val="24"/>
                <w:lang w:val="uz-Latn-UZ"/>
              </w:rPr>
              <w:t xml:space="preserve">2. Kiritish, qidirish va oʻchirish amallari</w:t>
            </w:r>
          </w:p>
          <w:p>
            <w:pPr>
              <w:spacing w:after="20" w:line="240" w:lineRule="auto"/>
              <w:jc w:val="left"/>
            </w:pPr>
            <w:r>
              <w:rPr>
                <w:rFonts w:ascii="Times New Roman" w:cs="Times New Roman" w:eastAsia="Times New Roman" w:hAnsi="Times New Roman"/>
                <w:sz w:val="24"/>
                <w:szCs w:val="24"/>
                <w:lang w:val="uz-Latn-UZ"/>
              </w:rPr>
              <w:t xml:space="preserve">3. In-order, pre-order va post-order yurish</w:t>
            </w:r>
          </w:p>
          <w:p>
            <w:pPr>
              <w:spacing w:after="20" w:line="240" w:lineRule="auto"/>
              <w:jc w:val="left"/>
            </w:pPr>
            <w:r>
              <w:rPr>
                <w:rFonts w:ascii="Times New Roman" w:cs="Times New Roman" w:eastAsia="Times New Roman" w:hAnsi="Times New Roman"/>
                <w:sz w:val="24"/>
                <w:szCs w:val="24"/>
                <w:lang w:val="uz-Latn-UZ"/>
              </w:rPr>
              <w:t xml:space="preserve">4. BST ning oʻrtacha va yomon holat xususiyatlari</w:t>
            </w:r>
          </w:p>
        </w:tc>
        <w:tc>
          <w:tcPr>
            <w:tcW w:type="dxa" w:w="980"/>
            <w:tcMar>
              <w:top w:type="dxa" w:w="40"/>
              <w:left w:type="dxa" w:w="80"/>
              <w:bottom w:type="dxa" w:w="40"/>
              <w:right w:type="dxa" w:w="80"/>
            </w:tcMar>
            <w:vAlign w:val="center"/>
          </w:tcPr>
          <w:p>
            <w:pPr>
              <w:spacing w:line="240" w:lineRule="auto"/>
              <w:jc w:val="center"/>
            </w:pPr>
            <w:r>
              <w:rPr>
                <w:rFonts w:ascii="Times New Roman" w:cs="Times New Roman" w:eastAsia="Times New Roman" w:hAnsi="Times New Roman"/>
                <w:b w:val="false"/>
                <w:bCs w:val="false"/>
                <w:sz w:val="24"/>
                <w:szCs w:val="24"/>
                <w:lang w:val="uz-Latn-UZ"/>
              </w:rPr>
              <w:t xml:space="preserve">2</w:t>
            </w:r>
          </w:p>
        </w:tc>
        <w:tc>
          <w:tcPr>
            <w:tcW w:type="dxa" w:w="1180"/>
            <w:tcMar>
              <w:top w:type="dxa" w:w="40"/>
              <w:left w:type="dxa" w:w="80"/>
              <w:bottom w:type="dxa" w:w="40"/>
              <w:right w:type="dxa" w:w="80"/>
            </w:tcMar>
            <w:vAlign w:val="center"/>
          </w:tcPr>
          <w:p>
            <w:pPr>
              <w:spacing w:line="240" w:lineRule="auto"/>
              <w:jc w:val="center"/>
            </w:pPr>
            <w:r>
              <w:rPr>
                <w:rFonts w:ascii="Times New Roman" w:cs="Times New Roman" w:eastAsia="Times New Roman" w:hAnsi="Times New Roman"/>
                <w:b w:val="false"/>
                <w:bCs w:val="false"/>
                <w:sz w:val="24"/>
                <w:szCs w:val="24"/>
                <w:lang w:val="uz-Latn-UZ"/>
              </w:rPr>
              <w:t xml:space="preserve">4</w:t>
            </w:r>
          </w:p>
        </w:tc>
        <w:tc>
          <w:tcPr>
            <w:tcW w:type="dxa" w:w="980"/>
            <w:tcMar>
              <w:top w:type="dxa" w:w="40"/>
              <w:left w:type="dxa" w:w="80"/>
              <w:bottom w:type="dxa" w:w="40"/>
              <w:right w:type="dxa" w:w="80"/>
            </w:tcMar>
            <w:vAlign w:val="center"/>
          </w:tcPr>
          <w:p>
            <w:pPr>
              <w:spacing w:line="240" w:lineRule="auto"/>
              <w:jc w:val="center"/>
            </w:pPr>
            <w:r>
              <w:rPr>
                <w:rFonts w:ascii="Times New Roman" w:cs="Times New Roman" w:eastAsia="Times New Roman" w:hAnsi="Times New Roman"/>
                <w:b w:val="false"/>
                <w:bCs w:val="false"/>
                <w:sz w:val="24"/>
                <w:szCs w:val="24"/>
                <w:lang w:val="uz-Latn-UZ"/>
              </w:rPr>
              <w:t xml:space="preserve">6</w:t>
            </w:r>
          </w:p>
        </w:tc>
      </w:tr>
      <w:tr>
        <w:trPr>
          <w:cantSplit/>
          <w:tblHeader w:val="false"/>
        </w:trPr>
        <w:tc>
          <w:tcPr>
            <w:tcW w:type="dxa" w:w="460"/>
            <w:tcMar>
              <w:top w:type="dxa" w:w="40"/>
              <w:left w:type="dxa" w:w="80"/>
              <w:bottom w:type="dxa" w:w="40"/>
              <w:right w:type="dxa" w:w="80"/>
            </w:tcMar>
            <w:vAlign w:val="center"/>
          </w:tcPr>
          <w:p>
            <w:pPr>
              <w:spacing w:line="240" w:lineRule="auto"/>
              <w:jc w:val="center"/>
            </w:pPr>
            <w:r>
              <w:rPr>
                <w:rFonts w:ascii="Times New Roman" w:cs="Times New Roman" w:eastAsia="Times New Roman" w:hAnsi="Times New Roman"/>
                <w:b w:val="false"/>
                <w:bCs w:val="false"/>
                <w:sz w:val="24"/>
                <w:szCs w:val="24"/>
                <w:lang w:val="uz-Latn-UZ"/>
              </w:rPr>
              <w:t xml:space="preserve">9</w:t>
            </w:r>
          </w:p>
        </w:tc>
        <w:tc>
          <w:tcPr>
            <w:tcW w:type="dxa" w:w="1726"/>
            <w:tcMar>
              <w:top w:type="dxa" w:w="40"/>
              <w:left w:type="dxa" w:w="80"/>
              <w:bottom w:type="dxa" w:w="40"/>
              <w:right w:type="dxa" w:w="80"/>
            </w:tcMar>
            <w:vAlign w:val="center"/>
          </w:tcPr>
          <w:p>
            <w:pPr>
              <w:spacing w:line="240" w:lineRule="auto"/>
              <w:jc w:val="left"/>
            </w:pPr>
            <w:r>
              <w:rPr>
                <w:rFonts w:ascii="Times New Roman" w:cs="Times New Roman" w:eastAsia="Times New Roman" w:hAnsi="Times New Roman"/>
                <w:b/>
                <w:bCs/>
                <w:sz w:val="24"/>
                <w:szCs w:val="24"/>
                <w:lang w:val="uz-Latn-UZ"/>
              </w:rPr>
              <w:t xml:space="preserve">Muvozanatlashgan daraxtlar (AVL va qizil-qora daraxtlar)</w:t>
            </w:r>
          </w:p>
        </w:tc>
        <w:tc>
          <w:tcPr>
            <w:tcW w:type="dxa" w:w="4028"/>
            <w:tcMar>
              <w:top w:type="dxa" w:w="40"/>
              <w:left w:type="dxa" w:w="80"/>
              <w:bottom w:type="dxa" w:w="40"/>
              <w:right w:type="dxa" w:w="80"/>
            </w:tcMar>
            <w:vAlign w:val="center"/>
          </w:tcPr>
          <w:p>
            <w:pPr>
              <w:spacing w:after="20" w:line="240" w:lineRule="auto"/>
              <w:jc w:val="left"/>
            </w:pPr>
            <w:r>
              <w:rPr>
                <w:rFonts w:ascii="Times New Roman" w:cs="Times New Roman" w:eastAsia="Times New Roman" w:hAnsi="Times New Roman"/>
                <w:sz w:val="24"/>
                <w:szCs w:val="24"/>
                <w:lang w:val="uz-Latn-UZ"/>
              </w:rPr>
              <w:t xml:space="preserve">1. Muvozanat omili va aylantirishlar</w:t>
            </w:r>
          </w:p>
          <w:p>
            <w:pPr>
              <w:spacing w:after="20" w:line="240" w:lineRule="auto"/>
              <w:jc w:val="left"/>
            </w:pPr>
            <w:r>
              <w:rPr>
                <w:rFonts w:ascii="Times New Roman" w:cs="Times New Roman" w:eastAsia="Times New Roman" w:hAnsi="Times New Roman"/>
                <w:sz w:val="24"/>
                <w:szCs w:val="24"/>
                <w:lang w:val="uz-Latn-UZ"/>
              </w:rPr>
              <w:t xml:space="preserve">2. AVL daraxtida qayta muvozanatlash</w:t>
            </w:r>
          </w:p>
          <w:p>
            <w:pPr>
              <w:spacing w:after="20" w:line="240" w:lineRule="auto"/>
              <w:jc w:val="left"/>
            </w:pPr>
            <w:r>
              <w:rPr>
                <w:rFonts w:ascii="Times New Roman" w:cs="Times New Roman" w:eastAsia="Times New Roman" w:hAnsi="Times New Roman"/>
                <w:sz w:val="24"/>
                <w:szCs w:val="24"/>
                <w:lang w:val="uz-Latn-UZ"/>
              </w:rPr>
              <w:t xml:space="preserve">3. Qizil-qora daraxtning rang qoidalari</w:t>
            </w:r>
          </w:p>
          <w:p>
            <w:pPr>
              <w:spacing w:after="20" w:line="240" w:lineRule="auto"/>
              <w:jc w:val="left"/>
            </w:pPr>
            <w:r>
              <w:rPr>
                <w:rFonts w:ascii="Times New Roman" w:cs="Times New Roman" w:eastAsia="Times New Roman" w:hAnsi="Times New Roman"/>
                <w:sz w:val="24"/>
                <w:szCs w:val="24"/>
                <w:lang w:val="uz-Latn-UZ"/>
              </w:rPr>
              <w:t xml:space="preserve">4. Balanslangan daraxtlar samaradorligini taqqoslash</w:t>
            </w:r>
          </w:p>
        </w:tc>
        <w:tc>
          <w:tcPr>
            <w:tcW w:type="dxa" w:w="980"/>
            <w:tcMar>
              <w:top w:type="dxa" w:w="40"/>
              <w:left w:type="dxa" w:w="80"/>
              <w:bottom w:type="dxa" w:w="40"/>
              <w:right w:type="dxa" w:w="80"/>
            </w:tcMar>
            <w:vAlign w:val="center"/>
          </w:tcPr>
          <w:p>
            <w:pPr>
              <w:spacing w:line="240" w:lineRule="auto"/>
              <w:jc w:val="center"/>
            </w:pPr>
            <w:r>
              <w:rPr>
                <w:rFonts w:ascii="Times New Roman" w:cs="Times New Roman" w:eastAsia="Times New Roman" w:hAnsi="Times New Roman"/>
                <w:b w:val="false"/>
                <w:bCs w:val="false"/>
                <w:sz w:val="24"/>
                <w:szCs w:val="24"/>
                <w:lang w:val="uz-Latn-UZ"/>
              </w:rPr>
              <w:t xml:space="preserve">2</w:t>
            </w:r>
          </w:p>
        </w:tc>
        <w:tc>
          <w:tcPr>
            <w:tcW w:type="dxa" w:w="1180"/>
            <w:tcMar>
              <w:top w:type="dxa" w:w="40"/>
              <w:left w:type="dxa" w:w="80"/>
              <w:bottom w:type="dxa" w:w="40"/>
              <w:right w:type="dxa" w:w="80"/>
            </w:tcMar>
            <w:vAlign w:val="center"/>
          </w:tcPr>
          <w:p>
            <w:pPr>
              <w:spacing w:line="240" w:lineRule="auto"/>
              <w:jc w:val="center"/>
            </w:pPr>
            <w:r>
              <w:rPr>
                <w:rFonts w:ascii="Times New Roman" w:cs="Times New Roman" w:eastAsia="Times New Roman" w:hAnsi="Times New Roman"/>
                <w:b w:val="false"/>
                <w:bCs w:val="false"/>
                <w:sz w:val="24"/>
                <w:szCs w:val="24"/>
                <w:lang w:val="uz-Latn-UZ"/>
              </w:rPr>
              <w:t xml:space="preserve">4</w:t>
            </w:r>
          </w:p>
        </w:tc>
        <w:tc>
          <w:tcPr>
            <w:tcW w:type="dxa" w:w="980"/>
            <w:tcMar>
              <w:top w:type="dxa" w:w="40"/>
              <w:left w:type="dxa" w:w="80"/>
              <w:bottom w:type="dxa" w:w="40"/>
              <w:right w:type="dxa" w:w="80"/>
            </w:tcMar>
            <w:vAlign w:val="center"/>
          </w:tcPr>
          <w:p>
            <w:pPr>
              <w:spacing w:line="240" w:lineRule="auto"/>
              <w:jc w:val="center"/>
            </w:pPr>
            <w:r>
              <w:rPr>
                <w:rFonts w:ascii="Times New Roman" w:cs="Times New Roman" w:eastAsia="Times New Roman" w:hAnsi="Times New Roman"/>
                <w:b w:val="false"/>
                <w:bCs w:val="false"/>
                <w:sz w:val="24"/>
                <w:szCs w:val="24"/>
                <w:lang w:val="uz-Latn-UZ"/>
              </w:rPr>
              <w:t xml:space="preserve">7</w:t>
            </w:r>
          </w:p>
        </w:tc>
      </w:tr>
      <w:tr>
        <w:trPr>
          <w:cantSplit/>
          <w:tblHeader w:val="false"/>
        </w:trPr>
        <w:tc>
          <w:tcPr>
            <w:tcW w:type="dxa" w:w="460"/>
            <w:tcMar>
              <w:top w:type="dxa" w:w="40"/>
              <w:left w:type="dxa" w:w="80"/>
              <w:bottom w:type="dxa" w:w="40"/>
              <w:right w:type="dxa" w:w="80"/>
            </w:tcMar>
            <w:vAlign w:val="center"/>
          </w:tcPr>
          <w:p>
            <w:pPr>
              <w:spacing w:line="240" w:lineRule="auto"/>
              <w:jc w:val="center"/>
            </w:pPr>
            <w:r>
              <w:rPr>
                <w:rFonts w:ascii="Times New Roman" w:cs="Times New Roman" w:eastAsia="Times New Roman" w:hAnsi="Times New Roman"/>
                <w:b w:val="false"/>
                <w:bCs w:val="false"/>
                <w:sz w:val="24"/>
                <w:szCs w:val="24"/>
                <w:lang w:val="uz-Latn-UZ"/>
              </w:rPr>
              <w:t xml:space="preserve">10</w:t>
            </w:r>
          </w:p>
        </w:tc>
        <w:tc>
          <w:tcPr>
            <w:tcW w:type="dxa" w:w="1726"/>
            <w:tcMar>
              <w:top w:type="dxa" w:w="40"/>
              <w:left w:type="dxa" w:w="80"/>
              <w:bottom w:type="dxa" w:w="40"/>
              <w:right w:type="dxa" w:w="80"/>
            </w:tcMar>
            <w:vAlign w:val="center"/>
          </w:tcPr>
          <w:p>
            <w:pPr>
              <w:spacing w:line="240" w:lineRule="auto"/>
              <w:jc w:val="left"/>
            </w:pPr>
            <w:r>
              <w:rPr>
                <w:rFonts w:ascii="Times New Roman" w:cs="Times New Roman" w:eastAsia="Times New Roman" w:hAnsi="Times New Roman"/>
                <w:b/>
                <w:bCs/>
                <w:sz w:val="24"/>
                <w:szCs w:val="24"/>
                <w:lang w:val="uz-Latn-UZ"/>
              </w:rPr>
              <w:t xml:space="preserve">Uyum (heap) va ustuvor navbat</w:t>
            </w:r>
          </w:p>
        </w:tc>
        <w:tc>
          <w:tcPr>
            <w:tcW w:type="dxa" w:w="4028"/>
            <w:tcMar>
              <w:top w:type="dxa" w:w="40"/>
              <w:left w:type="dxa" w:w="80"/>
              <w:bottom w:type="dxa" w:w="40"/>
              <w:right w:type="dxa" w:w="80"/>
            </w:tcMar>
            <w:vAlign w:val="center"/>
          </w:tcPr>
          <w:p>
            <w:pPr>
              <w:spacing w:after="20" w:line="240" w:lineRule="auto"/>
              <w:jc w:val="left"/>
            </w:pPr>
            <w:r>
              <w:rPr>
                <w:rFonts w:ascii="Times New Roman" w:cs="Times New Roman" w:eastAsia="Times New Roman" w:hAnsi="Times New Roman"/>
                <w:sz w:val="24"/>
                <w:szCs w:val="24"/>
                <w:lang w:val="uz-Latn-UZ"/>
              </w:rPr>
              <w:t xml:space="preserve">1. Binar uyumning tuzilishi</w:t>
            </w:r>
          </w:p>
          <w:p>
            <w:pPr>
              <w:spacing w:after="20" w:line="240" w:lineRule="auto"/>
              <w:jc w:val="left"/>
            </w:pPr>
            <w:r>
              <w:rPr>
                <w:rFonts w:ascii="Times New Roman" w:cs="Times New Roman" w:eastAsia="Times New Roman" w:hAnsi="Times New Roman"/>
                <w:sz w:val="24"/>
                <w:szCs w:val="24"/>
                <w:lang w:val="uz-Latn-UZ"/>
              </w:rPr>
              <w:t xml:space="preserve">2. Heapify va element qoʻshish</w:t>
            </w:r>
          </w:p>
          <w:p>
            <w:pPr>
              <w:spacing w:after="20" w:line="240" w:lineRule="auto"/>
              <w:jc w:val="left"/>
            </w:pPr>
            <w:r>
              <w:rPr>
                <w:rFonts w:ascii="Times New Roman" w:cs="Times New Roman" w:eastAsia="Times New Roman" w:hAnsi="Times New Roman"/>
                <w:sz w:val="24"/>
                <w:szCs w:val="24"/>
                <w:lang w:val="uz-Latn-UZ"/>
              </w:rPr>
              <w:t xml:space="preserve">3. Ustuvor navbat amallari</w:t>
            </w:r>
          </w:p>
          <w:p>
            <w:pPr>
              <w:spacing w:after="20" w:line="240" w:lineRule="auto"/>
              <w:jc w:val="left"/>
            </w:pPr>
            <w:r>
              <w:rPr>
                <w:rFonts w:ascii="Times New Roman" w:cs="Times New Roman" w:eastAsia="Times New Roman" w:hAnsi="Times New Roman"/>
                <w:sz w:val="24"/>
                <w:szCs w:val="24"/>
                <w:lang w:val="uz-Latn-UZ"/>
              </w:rPr>
              <w:t xml:space="preserve">4. Heap asosida saralash va tanlash</w:t>
            </w:r>
          </w:p>
        </w:tc>
        <w:tc>
          <w:tcPr>
            <w:tcW w:type="dxa" w:w="980"/>
            <w:tcMar>
              <w:top w:type="dxa" w:w="40"/>
              <w:left w:type="dxa" w:w="80"/>
              <w:bottom w:type="dxa" w:w="40"/>
              <w:right w:type="dxa" w:w="80"/>
            </w:tcMar>
            <w:vAlign w:val="center"/>
          </w:tcPr>
          <w:p>
            <w:pPr>
              <w:spacing w:line="240" w:lineRule="auto"/>
              <w:jc w:val="center"/>
            </w:pPr>
            <w:r>
              <w:rPr>
                <w:rFonts w:ascii="Times New Roman" w:cs="Times New Roman" w:eastAsia="Times New Roman" w:hAnsi="Times New Roman"/>
                <w:b w:val="false"/>
                <w:bCs w:val="false"/>
                <w:sz w:val="24"/>
                <w:szCs w:val="24"/>
                <w:lang w:val="uz-Latn-UZ"/>
              </w:rPr>
              <w:t xml:space="preserve">2</w:t>
            </w:r>
          </w:p>
        </w:tc>
        <w:tc>
          <w:tcPr>
            <w:tcW w:type="dxa" w:w="1180"/>
            <w:tcMar>
              <w:top w:type="dxa" w:w="40"/>
              <w:left w:type="dxa" w:w="80"/>
              <w:bottom w:type="dxa" w:w="40"/>
              <w:right w:type="dxa" w:w="80"/>
            </w:tcMar>
            <w:vAlign w:val="center"/>
          </w:tcPr>
          <w:p>
            <w:pPr>
              <w:spacing w:line="240" w:lineRule="auto"/>
              <w:jc w:val="center"/>
            </w:pPr>
            <w:r>
              <w:rPr>
                <w:rFonts w:ascii="Times New Roman" w:cs="Times New Roman" w:eastAsia="Times New Roman" w:hAnsi="Times New Roman"/>
                <w:b w:val="false"/>
                <w:bCs w:val="false"/>
                <w:sz w:val="24"/>
                <w:szCs w:val="24"/>
                <w:lang w:val="uz-Latn-UZ"/>
              </w:rPr>
              <w:t xml:space="preserve">5</w:t>
            </w:r>
          </w:p>
        </w:tc>
        <w:tc>
          <w:tcPr>
            <w:tcW w:type="dxa" w:w="980"/>
            <w:tcMar>
              <w:top w:type="dxa" w:w="40"/>
              <w:left w:type="dxa" w:w="80"/>
              <w:bottom w:type="dxa" w:w="40"/>
              <w:right w:type="dxa" w:w="80"/>
            </w:tcMar>
            <w:vAlign w:val="center"/>
          </w:tcPr>
          <w:p>
            <w:pPr>
              <w:spacing w:line="240" w:lineRule="auto"/>
              <w:jc w:val="center"/>
            </w:pPr>
            <w:r>
              <w:rPr>
                <w:rFonts w:ascii="Times New Roman" w:cs="Times New Roman" w:eastAsia="Times New Roman" w:hAnsi="Times New Roman"/>
                <w:b w:val="false"/>
                <w:bCs w:val="false"/>
                <w:sz w:val="24"/>
                <w:szCs w:val="24"/>
                <w:lang w:val="uz-Latn-UZ"/>
              </w:rPr>
              <w:t xml:space="preserve">7</w:t>
            </w:r>
          </w:p>
        </w:tc>
      </w:tr>
      <w:tr>
        <w:trPr>
          <w:cantSplit/>
          <w:tblHeader w:val="false"/>
        </w:trPr>
        <w:tc>
          <w:tcPr>
            <w:tcW w:type="dxa" w:w="460"/>
            <w:tcMar>
              <w:top w:type="dxa" w:w="40"/>
              <w:left w:type="dxa" w:w="80"/>
              <w:bottom w:type="dxa" w:w="40"/>
              <w:right w:type="dxa" w:w="80"/>
            </w:tcMar>
            <w:vAlign w:val="center"/>
          </w:tcPr>
          <w:p>
            <w:pPr>
              <w:spacing w:line="240" w:lineRule="auto"/>
              <w:jc w:val="center"/>
            </w:pPr>
            <w:r>
              <w:rPr>
                <w:rFonts w:ascii="Times New Roman" w:cs="Times New Roman" w:eastAsia="Times New Roman" w:hAnsi="Times New Roman"/>
                <w:b w:val="false"/>
                <w:bCs w:val="false"/>
                <w:sz w:val="24"/>
                <w:szCs w:val="24"/>
                <w:lang w:val="uz-Latn-UZ"/>
              </w:rPr>
              <w:t xml:space="preserve">11</w:t>
            </w:r>
          </w:p>
        </w:tc>
        <w:tc>
          <w:tcPr>
            <w:tcW w:type="dxa" w:w="1726"/>
            <w:tcMar>
              <w:top w:type="dxa" w:w="40"/>
              <w:left w:type="dxa" w:w="80"/>
              <w:bottom w:type="dxa" w:w="40"/>
              <w:right w:type="dxa" w:w="80"/>
            </w:tcMar>
            <w:vAlign w:val="center"/>
          </w:tcPr>
          <w:p>
            <w:pPr>
              <w:spacing w:line="240" w:lineRule="auto"/>
              <w:jc w:val="left"/>
            </w:pPr>
            <w:r>
              <w:rPr>
                <w:rFonts w:ascii="Times New Roman" w:cs="Times New Roman" w:eastAsia="Times New Roman" w:hAnsi="Times New Roman"/>
                <w:b/>
                <w:bCs/>
                <w:sz w:val="24"/>
                <w:szCs w:val="24"/>
                <w:lang w:val="uz-Latn-UZ"/>
              </w:rPr>
              <w:t xml:space="preserve">Graflar va ularni tasvirlash usullari</w:t>
            </w:r>
          </w:p>
        </w:tc>
        <w:tc>
          <w:tcPr>
            <w:tcW w:type="dxa" w:w="4028"/>
            <w:tcMar>
              <w:top w:type="dxa" w:w="40"/>
              <w:left w:type="dxa" w:w="80"/>
              <w:bottom w:type="dxa" w:w="40"/>
              <w:right w:type="dxa" w:w="80"/>
            </w:tcMar>
            <w:vAlign w:val="center"/>
          </w:tcPr>
          <w:p>
            <w:pPr>
              <w:spacing w:after="20" w:line="240" w:lineRule="auto"/>
              <w:jc w:val="left"/>
            </w:pPr>
            <w:r>
              <w:rPr>
                <w:rFonts w:ascii="Times New Roman" w:cs="Times New Roman" w:eastAsia="Times New Roman" w:hAnsi="Times New Roman"/>
                <w:sz w:val="24"/>
                <w:szCs w:val="24"/>
                <w:lang w:val="uz-Latn-UZ"/>
              </w:rPr>
              <w:t xml:space="preserve">1. Grafning yoʻnaltirilgan va yoʻnaltirilmagan turlari</w:t>
            </w:r>
          </w:p>
          <w:p>
            <w:pPr>
              <w:spacing w:after="20" w:line="240" w:lineRule="auto"/>
              <w:jc w:val="left"/>
            </w:pPr>
            <w:r>
              <w:rPr>
                <w:rFonts w:ascii="Times New Roman" w:cs="Times New Roman" w:eastAsia="Times New Roman" w:hAnsi="Times New Roman"/>
                <w:sz w:val="24"/>
                <w:szCs w:val="24"/>
                <w:lang w:val="uz-Latn-UZ"/>
              </w:rPr>
              <w:t xml:space="preserve">2. Qoʻshnilik matritsasi va roʻyxati</w:t>
            </w:r>
          </w:p>
          <w:p>
            <w:pPr>
              <w:spacing w:after="20" w:line="240" w:lineRule="auto"/>
              <w:jc w:val="left"/>
            </w:pPr>
            <w:r>
              <w:rPr>
                <w:rFonts w:ascii="Times New Roman" w:cs="Times New Roman" w:eastAsia="Times New Roman" w:hAnsi="Times New Roman"/>
                <w:sz w:val="24"/>
                <w:szCs w:val="24"/>
                <w:lang w:val="uz-Latn-UZ"/>
              </w:rPr>
              <w:t xml:space="preserve">3. Ogʻirlikli graf tushunchasi</w:t>
            </w:r>
          </w:p>
          <w:p>
            <w:pPr>
              <w:spacing w:after="20" w:line="240" w:lineRule="auto"/>
              <w:jc w:val="left"/>
            </w:pPr>
            <w:r>
              <w:rPr>
                <w:rFonts w:ascii="Times New Roman" w:cs="Times New Roman" w:eastAsia="Times New Roman" w:hAnsi="Times New Roman"/>
                <w:sz w:val="24"/>
                <w:szCs w:val="24"/>
                <w:lang w:val="uz-Latn-UZ"/>
              </w:rPr>
              <w:t xml:space="preserve">4. Graf tuzilmalarini dasturda ifodalash</w:t>
            </w:r>
          </w:p>
        </w:tc>
        <w:tc>
          <w:tcPr>
            <w:tcW w:type="dxa" w:w="980"/>
            <w:tcMar>
              <w:top w:type="dxa" w:w="40"/>
              <w:left w:type="dxa" w:w="80"/>
              <w:bottom w:type="dxa" w:w="40"/>
              <w:right w:type="dxa" w:w="80"/>
            </w:tcMar>
            <w:vAlign w:val="center"/>
          </w:tcPr>
          <w:p>
            <w:pPr>
              <w:spacing w:line="240" w:lineRule="auto"/>
              <w:jc w:val="center"/>
            </w:pPr>
            <w:r>
              <w:rPr>
                <w:rFonts w:ascii="Times New Roman" w:cs="Times New Roman" w:eastAsia="Times New Roman" w:hAnsi="Times New Roman"/>
                <w:b w:val="false"/>
                <w:bCs w:val="false"/>
                <w:sz w:val="24"/>
                <w:szCs w:val="24"/>
                <w:lang w:val="uz-Latn-UZ"/>
              </w:rPr>
              <w:t xml:space="preserve">2</w:t>
            </w:r>
          </w:p>
        </w:tc>
        <w:tc>
          <w:tcPr>
            <w:tcW w:type="dxa" w:w="1180"/>
            <w:tcMar>
              <w:top w:type="dxa" w:w="40"/>
              <w:left w:type="dxa" w:w="80"/>
              <w:bottom w:type="dxa" w:w="40"/>
              <w:right w:type="dxa" w:w="80"/>
            </w:tcMar>
            <w:vAlign w:val="center"/>
          </w:tcPr>
          <w:p>
            <w:pPr>
              <w:spacing w:line="240" w:lineRule="auto"/>
              <w:jc w:val="center"/>
            </w:pPr>
            <w:r>
              <w:rPr>
                <w:rFonts w:ascii="Times New Roman" w:cs="Times New Roman" w:eastAsia="Times New Roman" w:hAnsi="Times New Roman"/>
                <w:b w:val="false"/>
                <w:bCs w:val="false"/>
                <w:sz w:val="24"/>
                <w:szCs w:val="24"/>
                <w:lang w:val="uz-Latn-UZ"/>
              </w:rPr>
              <w:t xml:space="preserve">5</w:t>
            </w:r>
          </w:p>
        </w:tc>
        <w:tc>
          <w:tcPr>
            <w:tcW w:type="dxa" w:w="980"/>
            <w:tcMar>
              <w:top w:type="dxa" w:w="40"/>
              <w:left w:type="dxa" w:w="80"/>
              <w:bottom w:type="dxa" w:w="40"/>
              <w:right w:type="dxa" w:w="80"/>
            </w:tcMar>
            <w:vAlign w:val="center"/>
          </w:tcPr>
          <w:p>
            <w:pPr>
              <w:spacing w:line="240" w:lineRule="auto"/>
              <w:jc w:val="center"/>
            </w:pPr>
            <w:r>
              <w:rPr>
                <w:rFonts w:ascii="Times New Roman" w:cs="Times New Roman" w:eastAsia="Times New Roman" w:hAnsi="Times New Roman"/>
                <w:b w:val="false"/>
                <w:bCs w:val="false"/>
                <w:sz w:val="24"/>
                <w:szCs w:val="24"/>
                <w:lang w:val="uz-Latn-UZ"/>
              </w:rPr>
              <w:t xml:space="preserve">7</w:t>
            </w:r>
          </w:p>
        </w:tc>
      </w:tr>
      <w:tr>
        <w:trPr>
          <w:cantSplit/>
          <w:tblHeader w:val="false"/>
        </w:trPr>
        <w:tc>
          <w:tcPr>
            <w:tcW w:type="dxa" w:w="460"/>
            <w:tcMar>
              <w:top w:type="dxa" w:w="40"/>
              <w:left w:type="dxa" w:w="80"/>
              <w:bottom w:type="dxa" w:w="40"/>
              <w:right w:type="dxa" w:w="80"/>
            </w:tcMar>
            <w:vAlign w:val="center"/>
          </w:tcPr>
          <w:p>
            <w:pPr>
              <w:spacing w:line="240" w:lineRule="auto"/>
              <w:jc w:val="center"/>
            </w:pPr>
            <w:r>
              <w:rPr>
                <w:rFonts w:ascii="Times New Roman" w:cs="Times New Roman" w:eastAsia="Times New Roman" w:hAnsi="Times New Roman"/>
                <w:b w:val="false"/>
                <w:bCs w:val="false"/>
                <w:sz w:val="24"/>
                <w:szCs w:val="24"/>
                <w:lang w:val="uz-Latn-UZ"/>
              </w:rPr>
              <w:t xml:space="preserve">12</w:t>
            </w:r>
          </w:p>
        </w:tc>
        <w:tc>
          <w:tcPr>
            <w:tcW w:type="dxa" w:w="1726"/>
            <w:tcMar>
              <w:top w:type="dxa" w:w="40"/>
              <w:left w:type="dxa" w:w="80"/>
              <w:bottom w:type="dxa" w:w="40"/>
              <w:right w:type="dxa" w:w="80"/>
            </w:tcMar>
            <w:vAlign w:val="center"/>
          </w:tcPr>
          <w:p>
            <w:pPr>
              <w:spacing w:line="240" w:lineRule="auto"/>
              <w:jc w:val="left"/>
            </w:pPr>
            <w:r>
              <w:rPr>
                <w:rFonts w:ascii="Times New Roman" w:cs="Times New Roman" w:eastAsia="Times New Roman" w:hAnsi="Times New Roman"/>
                <w:b/>
                <w:bCs/>
                <w:sz w:val="24"/>
                <w:szCs w:val="24"/>
                <w:lang w:val="uz-Latn-UZ"/>
              </w:rPr>
              <w:t xml:space="preserve">Graflarda kenglik va chuqurlik boʻyicha qidiruv (BFS, DFS)</w:t>
            </w:r>
          </w:p>
        </w:tc>
        <w:tc>
          <w:tcPr>
            <w:tcW w:type="dxa" w:w="4028"/>
            <w:tcMar>
              <w:top w:type="dxa" w:w="40"/>
              <w:left w:type="dxa" w:w="80"/>
              <w:bottom w:type="dxa" w:w="40"/>
              <w:right w:type="dxa" w:w="80"/>
            </w:tcMar>
            <w:vAlign w:val="center"/>
          </w:tcPr>
          <w:p>
            <w:pPr>
              <w:spacing w:after="20" w:line="240" w:lineRule="auto"/>
              <w:jc w:val="left"/>
            </w:pPr>
            <w:r>
              <w:rPr>
                <w:rFonts w:ascii="Times New Roman" w:cs="Times New Roman" w:eastAsia="Times New Roman" w:hAnsi="Times New Roman"/>
                <w:sz w:val="24"/>
                <w:szCs w:val="24"/>
                <w:lang w:val="uz-Latn-UZ"/>
              </w:rPr>
              <w:t xml:space="preserve">1. BFS algoritmi va qatlamli koʻrish</w:t>
            </w:r>
          </w:p>
          <w:p>
            <w:pPr>
              <w:spacing w:after="20" w:line="240" w:lineRule="auto"/>
              <w:jc w:val="left"/>
            </w:pPr>
            <w:r>
              <w:rPr>
                <w:rFonts w:ascii="Times New Roman" w:cs="Times New Roman" w:eastAsia="Times New Roman" w:hAnsi="Times New Roman"/>
                <w:sz w:val="24"/>
                <w:szCs w:val="24"/>
                <w:lang w:val="uz-Latn-UZ"/>
              </w:rPr>
              <w:t xml:space="preserve">2. DFS algoritmi va rekursiv yurish</w:t>
            </w:r>
          </w:p>
          <w:p>
            <w:pPr>
              <w:spacing w:after="20" w:line="240" w:lineRule="auto"/>
              <w:jc w:val="left"/>
            </w:pPr>
            <w:r>
              <w:rPr>
                <w:rFonts w:ascii="Times New Roman" w:cs="Times New Roman" w:eastAsia="Times New Roman" w:hAnsi="Times New Roman"/>
                <w:sz w:val="24"/>
                <w:szCs w:val="24"/>
                <w:lang w:val="uz-Latn-UZ"/>
              </w:rPr>
              <w:t xml:space="preserve">3. Komponentlar va yoʻl topish masalalari</w:t>
            </w:r>
          </w:p>
          <w:p>
            <w:pPr>
              <w:spacing w:after="20" w:line="240" w:lineRule="auto"/>
              <w:jc w:val="left"/>
            </w:pPr>
            <w:r>
              <w:rPr>
                <w:rFonts w:ascii="Times New Roman" w:cs="Times New Roman" w:eastAsia="Times New Roman" w:hAnsi="Times New Roman"/>
                <w:sz w:val="24"/>
                <w:szCs w:val="24"/>
                <w:lang w:val="uz-Latn-UZ"/>
              </w:rPr>
              <w:t xml:space="preserve">4. BFS va DFS ni amaliy graf masalalarida qoʻllash</w:t>
            </w:r>
          </w:p>
        </w:tc>
        <w:tc>
          <w:tcPr>
            <w:tcW w:type="dxa" w:w="980"/>
            <w:tcMar>
              <w:top w:type="dxa" w:w="40"/>
              <w:left w:type="dxa" w:w="80"/>
              <w:bottom w:type="dxa" w:w="40"/>
              <w:right w:type="dxa" w:w="80"/>
            </w:tcMar>
            <w:vAlign w:val="center"/>
          </w:tcPr>
          <w:p>
            <w:pPr>
              <w:spacing w:line="240" w:lineRule="auto"/>
              <w:jc w:val="center"/>
            </w:pPr>
            <w:r>
              <w:rPr>
                <w:rFonts w:ascii="Times New Roman" w:cs="Times New Roman" w:eastAsia="Times New Roman" w:hAnsi="Times New Roman"/>
                <w:b w:val="false"/>
                <w:bCs w:val="false"/>
                <w:sz w:val="24"/>
                <w:szCs w:val="24"/>
                <w:lang w:val="uz-Latn-UZ"/>
              </w:rPr>
              <w:t xml:space="preserve">2</w:t>
            </w:r>
          </w:p>
        </w:tc>
        <w:tc>
          <w:tcPr>
            <w:tcW w:type="dxa" w:w="1180"/>
            <w:tcMar>
              <w:top w:type="dxa" w:w="40"/>
              <w:left w:type="dxa" w:w="80"/>
              <w:bottom w:type="dxa" w:w="40"/>
              <w:right w:type="dxa" w:w="80"/>
            </w:tcMar>
            <w:vAlign w:val="center"/>
          </w:tcPr>
          <w:p>
            <w:pPr>
              <w:spacing w:line="240" w:lineRule="auto"/>
              <w:jc w:val="center"/>
            </w:pPr>
            <w:r>
              <w:rPr>
                <w:rFonts w:ascii="Times New Roman" w:cs="Times New Roman" w:eastAsia="Times New Roman" w:hAnsi="Times New Roman"/>
                <w:b w:val="false"/>
                <w:bCs w:val="false"/>
                <w:sz w:val="24"/>
                <w:szCs w:val="24"/>
                <w:lang w:val="uz-Latn-UZ"/>
              </w:rPr>
              <w:t xml:space="preserve">5</w:t>
            </w:r>
          </w:p>
        </w:tc>
        <w:tc>
          <w:tcPr>
            <w:tcW w:type="dxa" w:w="980"/>
            <w:tcMar>
              <w:top w:type="dxa" w:w="40"/>
              <w:left w:type="dxa" w:w="80"/>
              <w:bottom w:type="dxa" w:w="40"/>
              <w:right w:type="dxa" w:w="80"/>
            </w:tcMar>
            <w:vAlign w:val="center"/>
          </w:tcPr>
          <w:p>
            <w:pPr>
              <w:spacing w:line="240" w:lineRule="auto"/>
              <w:jc w:val="center"/>
            </w:pPr>
            <w:r>
              <w:rPr>
                <w:rFonts w:ascii="Times New Roman" w:cs="Times New Roman" w:eastAsia="Times New Roman" w:hAnsi="Times New Roman"/>
                <w:b w:val="false"/>
                <w:bCs w:val="false"/>
                <w:sz w:val="24"/>
                <w:szCs w:val="24"/>
                <w:lang w:val="uz-Latn-UZ"/>
              </w:rPr>
              <w:t xml:space="preserve">6</w:t>
            </w:r>
          </w:p>
        </w:tc>
      </w:tr>
      <w:tr>
        <w:trPr>
          <w:cantSplit/>
          <w:tblHeader w:val="false"/>
        </w:trPr>
        <w:tc>
          <w:tcPr>
            <w:tcW w:type="dxa" w:w="460"/>
            <w:tcMar>
              <w:top w:type="dxa" w:w="40"/>
              <w:left w:type="dxa" w:w="80"/>
              <w:bottom w:type="dxa" w:w="40"/>
              <w:right w:type="dxa" w:w="80"/>
            </w:tcMar>
            <w:vAlign w:val="center"/>
          </w:tcPr>
          <w:p>
            <w:pPr>
              <w:spacing w:line="240" w:lineRule="auto"/>
              <w:jc w:val="center"/>
            </w:pPr>
            <w:r>
              <w:rPr>
                <w:rFonts w:ascii="Times New Roman" w:cs="Times New Roman" w:eastAsia="Times New Roman" w:hAnsi="Times New Roman"/>
                <w:b w:val="false"/>
                <w:bCs w:val="false"/>
                <w:sz w:val="24"/>
                <w:szCs w:val="24"/>
                <w:lang w:val="uz-Latn-UZ"/>
              </w:rPr>
              <w:t xml:space="preserve">13</w:t>
            </w:r>
          </w:p>
        </w:tc>
        <w:tc>
          <w:tcPr>
            <w:tcW w:type="dxa" w:w="1726"/>
            <w:tcMar>
              <w:top w:type="dxa" w:w="40"/>
              <w:left w:type="dxa" w:w="80"/>
              <w:bottom w:type="dxa" w:w="40"/>
              <w:right w:type="dxa" w:w="80"/>
            </w:tcMar>
            <w:vAlign w:val="center"/>
          </w:tcPr>
          <w:p>
            <w:pPr>
              <w:spacing w:line="240" w:lineRule="auto"/>
              <w:jc w:val="left"/>
            </w:pPr>
            <w:r>
              <w:rPr>
                <w:rFonts w:ascii="Times New Roman" w:cs="Times New Roman" w:eastAsia="Times New Roman" w:hAnsi="Times New Roman"/>
                <w:b/>
                <w:bCs/>
                <w:sz w:val="24"/>
                <w:szCs w:val="24"/>
                <w:lang w:val="uz-Latn-UZ"/>
              </w:rPr>
              <w:t xml:space="preserve">Dinamik dasturlash</w:t>
            </w:r>
          </w:p>
        </w:tc>
        <w:tc>
          <w:tcPr>
            <w:tcW w:type="dxa" w:w="4028"/>
            <w:tcMar>
              <w:top w:type="dxa" w:w="40"/>
              <w:left w:type="dxa" w:w="80"/>
              <w:bottom w:type="dxa" w:w="40"/>
              <w:right w:type="dxa" w:w="80"/>
            </w:tcMar>
            <w:vAlign w:val="center"/>
          </w:tcPr>
          <w:p>
            <w:pPr>
              <w:spacing w:after="20" w:line="240" w:lineRule="auto"/>
              <w:jc w:val="left"/>
            </w:pPr>
            <w:r>
              <w:rPr>
                <w:rFonts w:ascii="Times New Roman" w:cs="Times New Roman" w:eastAsia="Times New Roman" w:hAnsi="Times New Roman"/>
                <w:sz w:val="24"/>
                <w:szCs w:val="24"/>
                <w:lang w:val="uz-Latn-UZ"/>
              </w:rPr>
              <w:t xml:space="preserve">1. Optimal substruktur va qoplanishli kichik masalalar</w:t>
            </w:r>
          </w:p>
          <w:p>
            <w:pPr>
              <w:spacing w:after="20" w:line="240" w:lineRule="auto"/>
              <w:jc w:val="left"/>
            </w:pPr>
            <w:r>
              <w:rPr>
                <w:rFonts w:ascii="Times New Roman" w:cs="Times New Roman" w:eastAsia="Times New Roman" w:hAnsi="Times New Roman"/>
                <w:sz w:val="24"/>
                <w:szCs w:val="24"/>
                <w:lang w:val="uz-Latn-UZ"/>
              </w:rPr>
              <w:t xml:space="preserve">2. Memoizatsiya va jadval asosida yechish</w:t>
            </w:r>
          </w:p>
          <w:p>
            <w:pPr>
              <w:spacing w:after="20" w:line="240" w:lineRule="auto"/>
              <w:jc w:val="left"/>
            </w:pPr>
            <w:r>
              <w:rPr>
                <w:rFonts w:ascii="Times New Roman" w:cs="Times New Roman" w:eastAsia="Times New Roman" w:hAnsi="Times New Roman"/>
                <w:sz w:val="24"/>
                <w:szCs w:val="24"/>
                <w:lang w:val="uz-Latn-UZ"/>
              </w:rPr>
              <w:t xml:space="preserve">3. Dinamik dasturlashning klassik misollari</w:t>
            </w:r>
          </w:p>
          <w:p>
            <w:pPr>
              <w:spacing w:after="20" w:line="240" w:lineRule="auto"/>
              <w:jc w:val="left"/>
            </w:pPr>
            <w:r>
              <w:rPr>
                <w:rFonts w:ascii="Times New Roman" w:cs="Times New Roman" w:eastAsia="Times New Roman" w:hAnsi="Times New Roman"/>
                <w:sz w:val="24"/>
                <w:szCs w:val="24"/>
                <w:lang w:val="uz-Latn-UZ"/>
              </w:rPr>
              <w:t xml:space="preserve">4. Holat, oʻtish va tiklash usullari</w:t>
            </w:r>
          </w:p>
        </w:tc>
        <w:tc>
          <w:tcPr>
            <w:tcW w:type="dxa" w:w="980"/>
            <w:tcMar>
              <w:top w:type="dxa" w:w="40"/>
              <w:left w:type="dxa" w:w="80"/>
              <w:bottom w:type="dxa" w:w="40"/>
              <w:right w:type="dxa" w:w="80"/>
            </w:tcMar>
            <w:vAlign w:val="center"/>
          </w:tcPr>
          <w:p>
            <w:pPr>
              <w:spacing w:line="240" w:lineRule="auto"/>
              <w:jc w:val="center"/>
            </w:pPr>
            <w:r>
              <w:rPr>
                <w:rFonts w:ascii="Times New Roman" w:cs="Times New Roman" w:eastAsia="Times New Roman" w:hAnsi="Times New Roman"/>
                <w:b w:val="false"/>
                <w:bCs w:val="false"/>
                <w:sz w:val="24"/>
                <w:szCs w:val="24"/>
                <w:lang w:val="uz-Latn-UZ"/>
              </w:rPr>
              <w:t xml:space="preserve">2</w:t>
            </w:r>
          </w:p>
        </w:tc>
        <w:tc>
          <w:tcPr>
            <w:tcW w:type="dxa" w:w="1180"/>
            <w:tcMar>
              <w:top w:type="dxa" w:w="40"/>
              <w:left w:type="dxa" w:w="80"/>
              <w:bottom w:type="dxa" w:w="40"/>
              <w:right w:type="dxa" w:w="80"/>
            </w:tcMar>
            <w:vAlign w:val="center"/>
          </w:tcPr>
          <w:p>
            <w:pPr>
              <w:spacing w:line="240" w:lineRule="auto"/>
              <w:jc w:val="center"/>
            </w:pPr>
            <w:r>
              <w:rPr>
                <w:rFonts w:ascii="Times New Roman" w:cs="Times New Roman" w:eastAsia="Times New Roman" w:hAnsi="Times New Roman"/>
                <w:b w:val="false"/>
                <w:bCs w:val="false"/>
                <w:sz w:val="24"/>
                <w:szCs w:val="24"/>
                <w:lang w:val="uz-Latn-UZ"/>
              </w:rPr>
              <w:t xml:space="preserve">4</w:t>
            </w:r>
          </w:p>
        </w:tc>
        <w:tc>
          <w:tcPr>
            <w:tcW w:type="dxa" w:w="980"/>
            <w:tcMar>
              <w:top w:type="dxa" w:w="40"/>
              <w:left w:type="dxa" w:w="80"/>
              <w:bottom w:type="dxa" w:w="40"/>
              <w:right w:type="dxa" w:w="80"/>
            </w:tcMar>
            <w:vAlign w:val="center"/>
          </w:tcPr>
          <w:p>
            <w:pPr>
              <w:spacing w:line="240" w:lineRule="auto"/>
              <w:jc w:val="center"/>
            </w:pPr>
            <w:r>
              <w:rPr>
                <w:rFonts w:ascii="Times New Roman" w:cs="Times New Roman" w:eastAsia="Times New Roman" w:hAnsi="Times New Roman"/>
                <w:b w:val="false"/>
                <w:bCs w:val="false"/>
                <w:sz w:val="24"/>
                <w:szCs w:val="24"/>
                <w:lang w:val="uz-Latn-UZ"/>
              </w:rPr>
              <w:t xml:space="preserve">7</w:t>
            </w:r>
          </w:p>
        </w:tc>
      </w:tr>
      <w:tr>
        <w:trPr>
          <w:cantSplit/>
          <w:tblHeader w:val="false"/>
        </w:trPr>
        <w:tc>
          <w:tcPr>
            <w:tcW w:type="dxa" w:w="460"/>
            <w:tcMar>
              <w:top w:type="dxa" w:w="40"/>
              <w:left w:type="dxa" w:w="80"/>
              <w:bottom w:type="dxa" w:w="40"/>
              <w:right w:type="dxa" w:w="80"/>
            </w:tcMar>
            <w:vAlign w:val="center"/>
          </w:tcPr>
          <w:p>
            <w:pPr>
              <w:spacing w:line="240" w:lineRule="auto"/>
              <w:jc w:val="center"/>
            </w:pPr>
            <w:r>
              <w:rPr>
                <w:rFonts w:ascii="Times New Roman" w:cs="Times New Roman" w:eastAsia="Times New Roman" w:hAnsi="Times New Roman"/>
                <w:b w:val="false"/>
                <w:bCs w:val="false"/>
                <w:sz w:val="24"/>
                <w:szCs w:val="24"/>
                <w:lang w:val="uz-Latn-UZ"/>
              </w:rPr>
              <w:t xml:space="preserve">14</w:t>
            </w:r>
          </w:p>
        </w:tc>
        <w:tc>
          <w:tcPr>
            <w:tcW w:type="dxa" w:w="1726"/>
            <w:tcMar>
              <w:top w:type="dxa" w:w="40"/>
              <w:left w:type="dxa" w:w="80"/>
              <w:bottom w:type="dxa" w:w="40"/>
              <w:right w:type="dxa" w:w="80"/>
            </w:tcMar>
            <w:vAlign w:val="center"/>
          </w:tcPr>
          <w:p>
            <w:pPr>
              <w:spacing w:line="240" w:lineRule="auto"/>
              <w:jc w:val="left"/>
            </w:pPr>
            <w:r>
              <w:rPr>
                <w:rFonts w:ascii="Times New Roman" w:cs="Times New Roman" w:eastAsia="Times New Roman" w:hAnsi="Times New Roman"/>
                <w:b/>
                <w:bCs/>
                <w:sz w:val="24"/>
                <w:szCs w:val="24"/>
                <w:lang w:val="uz-Latn-UZ"/>
              </w:rPr>
              <w:t xml:space="preserve">Ochkoʻz algoritmlar va murakkablik nazariyasi asoslari (P, NP, NP-toʻliqlik)</w:t>
            </w:r>
          </w:p>
        </w:tc>
        <w:tc>
          <w:tcPr>
            <w:tcW w:type="dxa" w:w="4028"/>
            <w:tcMar>
              <w:top w:type="dxa" w:w="40"/>
              <w:left w:type="dxa" w:w="80"/>
              <w:bottom w:type="dxa" w:w="40"/>
              <w:right w:type="dxa" w:w="80"/>
            </w:tcMar>
            <w:vAlign w:val="center"/>
          </w:tcPr>
          <w:p>
            <w:pPr>
              <w:spacing w:after="20" w:line="240" w:lineRule="auto"/>
              <w:jc w:val="left"/>
            </w:pPr>
            <w:r>
              <w:rPr>
                <w:rFonts w:ascii="Times New Roman" w:cs="Times New Roman" w:eastAsia="Times New Roman" w:hAnsi="Times New Roman"/>
                <w:sz w:val="24"/>
                <w:szCs w:val="24"/>
                <w:lang w:val="uz-Latn-UZ"/>
              </w:rPr>
              <w:t xml:space="preserve">1. Ochkoʻz strategiya va tanlov mezonlari</w:t>
            </w:r>
          </w:p>
          <w:p>
            <w:pPr>
              <w:spacing w:after="20" w:line="240" w:lineRule="auto"/>
              <w:jc w:val="left"/>
            </w:pPr>
            <w:r>
              <w:rPr>
                <w:rFonts w:ascii="Times New Roman" w:cs="Times New Roman" w:eastAsia="Times New Roman" w:hAnsi="Times New Roman"/>
                <w:sz w:val="24"/>
                <w:szCs w:val="24"/>
                <w:lang w:val="uz-Latn-UZ"/>
              </w:rPr>
              <w:t xml:space="preserve">2. Minimal qamrov va eng qisqa yoʻlga oid misollar</w:t>
            </w:r>
          </w:p>
          <w:p>
            <w:pPr>
              <w:spacing w:after="20" w:line="240" w:lineRule="auto"/>
              <w:jc w:val="left"/>
            </w:pPr>
            <w:r>
              <w:rPr>
                <w:rFonts w:ascii="Times New Roman" w:cs="Times New Roman" w:eastAsia="Times New Roman" w:hAnsi="Times New Roman"/>
                <w:sz w:val="24"/>
                <w:szCs w:val="24"/>
                <w:lang w:val="uz-Latn-UZ"/>
              </w:rPr>
              <w:t xml:space="preserve">3. P va NP sinflari tushunchasi</w:t>
            </w:r>
          </w:p>
          <w:p>
            <w:pPr>
              <w:spacing w:after="20" w:line="240" w:lineRule="auto"/>
              <w:jc w:val="left"/>
            </w:pPr>
            <w:r>
              <w:rPr>
                <w:rFonts w:ascii="Times New Roman" w:cs="Times New Roman" w:eastAsia="Times New Roman" w:hAnsi="Times New Roman"/>
                <w:sz w:val="24"/>
                <w:szCs w:val="24"/>
                <w:lang w:val="uz-Latn-UZ"/>
              </w:rPr>
              <w:t xml:space="preserve">4. NP-toʻliqlik va reduksiya asoslari</w:t>
            </w:r>
          </w:p>
        </w:tc>
        <w:tc>
          <w:tcPr>
            <w:tcW w:type="dxa" w:w="980"/>
            <w:tcMar>
              <w:top w:type="dxa" w:w="40"/>
              <w:left w:type="dxa" w:w="80"/>
              <w:bottom w:type="dxa" w:w="40"/>
              <w:right w:type="dxa" w:w="80"/>
            </w:tcMar>
            <w:vAlign w:val="center"/>
          </w:tcPr>
          <w:p>
            <w:pPr>
              <w:spacing w:line="240" w:lineRule="auto"/>
              <w:jc w:val="center"/>
            </w:pPr>
            <w:r>
              <w:rPr>
                <w:rFonts w:ascii="Times New Roman" w:cs="Times New Roman" w:eastAsia="Times New Roman" w:hAnsi="Times New Roman"/>
                <w:b w:val="false"/>
                <w:bCs w:val="false"/>
                <w:sz w:val="24"/>
                <w:szCs w:val="24"/>
                <w:lang w:val="uz-Latn-UZ"/>
              </w:rPr>
              <w:t xml:space="preserve">3</w:t>
            </w:r>
          </w:p>
        </w:tc>
        <w:tc>
          <w:tcPr>
            <w:tcW w:type="dxa" w:w="1180"/>
            <w:tcMar>
              <w:top w:type="dxa" w:w="40"/>
              <w:left w:type="dxa" w:w="80"/>
              <w:bottom w:type="dxa" w:w="40"/>
              <w:right w:type="dxa" w:w="80"/>
            </w:tcMar>
            <w:vAlign w:val="center"/>
          </w:tcPr>
          <w:p>
            <w:pPr>
              <w:spacing w:line="240" w:lineRule="auto"/>
              <w:jc w:val="center"/>
            </w:pPr>
            <w:r>
              <w:rPr>
                <w:rFonts w:ascii="Times New Roman" w:cs="Times New Roman" w:eastAsia="Times New Roman" w:hAnsi="Times New Roman"/>
                <w:b w:val="false"/>
                <w:bCs w:val="false"/>
                <w:sz w:val="24"/>
                <w:szCs w:val="24"/>
                <w:lang w:val="uz-Latn-UZ"/>
              </w:rPr>
              <w:t xml:space="preserve">4</w:t>
            </w:r>
          </w:p>
        </w:tc>
        <w:tc>
          <w:tcPr>
            <w:tcW w:type="dxa" w:w="980"/>
            <w:tcMar>
              <w:top w:type="dxa" w:w="40"/>
              <w:left w:type="dxa" w:w="80"/>
              <w:bottom w:type="dxa" w:w="40"/>
              <w:right w:type="dxa" w:w="80"/>
            </w:tcMar>
            <w:vAlign w:val="center"/>
          </w:tcPr>
          <w:p>
            <w:pPr>
              <w:spacing w:line="240" w:lineRule="auto"/>
              <w:jc w:val="center"/>
            </w:pPr>
            <w:r>
              <w:rPr>
                <w:rFonts w:ascii="Times New Roman" w:cs="Times New Roman" w:eastAsia="Times New Roman" w:hAnsi="Times New Roman"/>
                <w:b w:val="false"/>
                <w:bCs w:val="false"/>
                <w:sz w:val="24"/>
                <w:szCs w:val="24"/>
                <w:lang w:val="uz-Latn-UZ"/>
              </w:rPr>
              <w:t xml:space="preserve">8</w:t>
            </w:r>
          </w:p>
        </w:tc>
      </w:tr>
      <w:tr>
        <w:trPr>
          <w:cantSplit/>
          <w:tblHeader w:val="false"/>
        </w:trPr>
        <w:tc>
          <w:tcPr>
            <w:tcW w:type="dxa" w:w="6214"/>
            <w:gridSpan w:val="3"/>
            <w:tcMar>
              <w:top w:type="dxa" w:w="40"/>
              <w:left w:type="dxa" w:w="80"/>
              <w:bottom w:type="dxa" w:w="40"/>
              <w:right w:type="dxa" w:w="80"/>
            </w:tcMar>
            <w:vAlign w:val="center"/>
          </w:tcPr>
          <w:p>
            <w:pPr>
              <w:spacing w:line="240" w:lineRule="auto"/>
              <w:jc w:val="center"/>
            </w:pPr>
            <w:r>
              <w:rPr>
                <w:rFonts w:ascii="Times New Roman" w:cs="Times New Roman" w:eastAsia="Times New Roman" w:hAnsi="Times New Roman"/>
                <w:b/>
                <w:bCs/>
                <w:sz w:val="24"/>
                <w:szCs w:val="24"/>
                <w:lang w:val="uz-Latn-UZ"/>
              </w:rPr>
              <w:t xml:space="preserve">Jami soat</w:t>
            </w:r>
          </w:p>
        </w:tc>
        <w:tc>
          <w:tcPr>
            <w:tcW w:type="dxa" w:w="980"/>
            <w:tcMar>
              <w:top w:type="dxa" w:w="40"/>
              <w:left w:type="dxa" w:w="80"/>
              <w:bottom w:type="dxa" w:w="40"/>
              <w:right w:type="dxa" w:w="80"/>
            </w:tcMar>
            <w:vAlign w:val="center"/>
          </w:tcPr>
          <w:p>
            <w:pPr>
              <w:spacing w:line="240" w:lineRule="auto"/>
              <w:jc w:val="center"/>
            </w:pPr>
            <w:r>
              <w:rPr>
                <w:rFonts w:ascii="Times New Roman" w:cs="Times New Roman" w:eastAsia="Times New Roman" w:hAnsi="Times New Roman"/>
                <w:b/>
                <w:bCs/>
                <w:sz w:val="24"/>
                <w:szCs w:val="24"/>
                <w:lang w:val="uz-Latn-UZ"/>
              </w:rPr>
              <w:t xml:space="preserve">30</w:t>
            </w:r>
          </w:p>
        </w:tc>
        <w:tc>
          <w:tcPr>
            <w:tcW w:type="dxa" w:w="1180"/>
            <w:tcMar>
              <w:top w:type="dxa" w:w="40"/>
              <w:left w:type="dxa" w:w="80"/>
              <w:bottom w:type="dxa" w:w="40"/>
              <w:right w:type="dxa" w:w="80"/>
            </w:tcMar>
            <w:vAlign w:val="center"/>
          </w:tcPr>
          <w:p>
            <w:pPr>
              <w:spacing w:line="240" w:lineRule="auto"/>
              <w:jc w:val="center"/>
            </w:pPr>
            <w:r>
              <w:rPr>
                <w:rFonts w:ascii="Times New Roman" w:cs="Times New Roman" w:eastAsia="Times New Roman" w:hAnsi="Times New Roman"/>
                <w:b/>
                <w:bCs/>
                <w:sz w:val="24"/>
                <w:szCs w:val="24"/>
                <w:lang w:val="uz-Latn-UZ"/>
              </w:rPr>
              <w:t xml:space="preserve">60</w:t>
            </w:r>
          </w:p>
        </w:tc>
        <w:tc>
          <w:tcPr>
            <w:tcW w:type="dxa" w:w="980"/>
            <w:tcMar>
              <w:top w:type="dxa" w:w="40"/>
              <w:left w:type="dxa" w:w="80"/>
              <w:bottom w:type="dxa" w:w="40"/>
              <w:right w:type="dxa" w:w="80"/>
            </w:tcMar>
            <w:vAlign w:val="center"/>
          </w:tcPr>
          <w:p>
            <w:pPr>
              <w:spacing w:line="240" w:lineRule="auto"/>
              <w:jc w:val="center"/>
            </w:pPr>
            <w:r>
              <w:rPr>
                <w:rFonts w:ascii="Times New Roman" w:cs="Times New Roman" w:eastAsia="Times New Roman" w:hAnsi="Times New Roman"/>
                <w:b/>
                <w:bCs/>
                <w:sz w:val="24"/>
                <w:szCs w:val="24"/>
                <w:lang w:val="uz-Latn-UZ"/>
              </w:rPr>
              <w:t xml:space="preserve">90</w:t>
            </w:r>
          </w:p>
        </w:tc>
      </w:tr>
    </w:tbl>
    <w:p>
      <w:pPr>
        <w:keepNext/>
        <w:spacing w:after="100" w:before="240" w:line="360" w:lineRule="auto"/>
        <w:jc w:val="left"/>
      </w:pPr>
      <w:r>
        <w:rPr>
          <w:rFonts w:ascii="Times New Roman" w:cs="Times New Roman" w:eastAsia="Times New Roman" w:hAnsi="Times New Roman"/>
          <w:b/>
          <w:bCs/>
          <w:sz w:val="28"/>
          <w:szCs w:val="28"/>
          <w:lang w:val="uz-Latn-UZ"/>
        </w:rPr>
        <w:t xml:space="preserve">VI. Mustaqil taʼlim va mustaqil ishlar</w:t>
      </w:r>
    </w:p>
    <w:p>
      <w:pPr>
        <w:spacing w:after="20" w:before="20" w:line="360" w:lineRule="auto"/>
        <w:jc w:val="left"/>
      </w:pPr>
      <w:r>
        <w:rPr>
          <w:rFonts w:ascii="Times New Roman" w:cs="Times New Roman" w:eastAsia="Times New Roman" w:hAnsi="Times New Roman"/>
          <w:b w:val="false"/>
          <w:bCs w:val="false"/>
          <w:sz w:val="28"/>
          <w:szCs w:val="28"/>
          <w:lang w:val="uz-Latn-UZ"/>
        </w:rPr>
        <w:t xml:space="preserve">Mustaqil taʼlim uchun tavsiya etiladigan mavzular:</w:t>
      </w:r>
    </w:p>
    <w:p>
      <w:pPr>
        <w:pStyle w:val="ListParagraph"/>
        <w:numPr>
          <w:ilvl w:val="0"/>
          <w:numId w:val="5"/>
        </w:numPr>
        <w:spacing w:after="60" w:before="0" w:line="360" w:lineRule="auto"/>
      </w:pPr>
      <w:r>
        <w:rPr>
          <w:rFonts w:ascii="Times New Roman" w:cs="Times New Roman" w:eastAsia="Times New Roman" w:hAnsi="Times New Roman"/>
          <w:b w:val="false"/>
          <w:bCs w:val="false"/>
          <w:i w:val="false"/>
          <w:iCs w:val="false"/>
          <w:sz w:val="28"/>
          <w:szCs w:val="28"/>
          <w:lang w:val="uz-Latn-UZ"/>
        </w:rPr>
        <w:t xml:space="preserve">Asimptotik tahlil boʻyicha masalalar banki</w:t>
      </w:r>
    </w:p>
    <w:p>
      <w:pPr>
        <w:pStyle w:val="ListParagraph"/>
        <w:numPr>
          <w:ilvl w:val="0"/>
          <w:numId w:val="5"/>
        </w:numPr>
        <w:spacing w:after="60" w:before="0" w:line="360" w:lineRule="auto"/>
      </w:pPr>
      <w:r>
        <w:rPr>
          <w:rFonts w:ascii="Times New Roman" w:cs="Times New Roman" w:eastAsia="Times New Roman" w:hAnsi="Times New Roman"/>
          <w:b w:val="false"/>
          <w:bCs w:val="false"/>
          <w:i w:val="false"/>
          <w:iCs w:val="false"/>
          <w:sz w:val="28"/>
          <w:szCs w:val="28"/>
          <w:lang w:val="uz-Latn-UZ"/>
        </w:rPr>
        <w:t xml:space="preserve">C++ va Python da massivlar uchun mikrodasturlar</w:t>
      </w:r>
    </w:p>
    <w:p>
      <w:pPr>
        <w:pStyle w:val="ListParagraph"/>
        <w:numPr>
          <w:ilvl w:val="0"/>
          <w:numId w:val="5"/>
        </w:numPr>
        <w:spacing w:after="60" w:before="0" w:line="360" w:lineRule="auto"/>
      </w:pPr>
      <w:r>
        <w:rPr>
          <w:rFonts w:ascii="Times New Roman" w:cs="Times New Roman" w:eastAsia="Times New Roman" w:hAnsi="Times New Roman"/>
          <w:b w:val="false"/>
          <w:bCs w:val="false"/>
          <w:i w:val="false"/>
          <w:iCs w:val="false"/>
          <w:sz w:val="28"/>
          <w:szCs w:val="28"/>
          <w:lang w:val="uz-Latn-UZ"/>
        </w:rPr>
        <w:t xml:space="preserve">Bogʻlangan roʻyxatlar uchun xotira boshqaruvi mashqlari</w:t>
      </w:r>
    </w:p>
    <w:p>
      <w:pPr>
        <w:pStyle w:val="ListParagraph"/>
        <w:numPr>
          <w:ilvl w:val="0"/>
          <w:numId w:val="5"/>
        </w:numPr>
        <w:spacing w:after="60" w:before="0" w:line="360" w:lineRule="auto"/>
      </w:pPr>
      <w:r>
        <w:rPr>
          <w:rFonts w:ascii="Times New Roman" w:cs="Times New Roman" w:eastAsia="Times New Roman" w:hAnsi="Times New Roman"/>
          <w:b w:val="false"/>
          <w:bCs w:val="false"/>
          <w:i w:val="false"/>
          <w:iCs w:val="false"/>
          <w:sz w:val="28"/>
          <w:szCs w:val="28"/>
          <w:lang w:val="uz-Latn-UZ"/>
        </w:rPr>
        <w:t xml:space="preserve">Stek va navbat asosida amaliy ssenariylar</w:t>
      </w:r>
    </w:p>
    <w:p>
      <w:pPr>
        <w:pStyle w:val="ListParagraph"/>
        <w:numPr>
          <w:ilvl w:val="0"/>
          <w:numId w:val="5"/>
        </w:numPr>
        <w:spacing w:after="60" w:before="0" w:line="360" w:lineRule="auto"/>
      </w:pPr>
      <w:r>
        <w:rPr>
          <w:rFonts w:ascii="Times New Roman" w:cs="Times New Roman" w:eastAsia="Times New Roman" w:hAnsi="Times New Roman"/>
          <w:b w:val="false"/>
          <w:bCs w:val="false"/>
          <w:i w:val="false"/>
          <w:iCs w:val="false"/>
          <w:sz w:val="28"/>
          <w:szCs w:val="28"/>
          <w:lang w:val="uz-Latn-UZ"/>
        </w:rPr>
        <w:t xml:space="preserve">Rekursiv yechimlarni optimallashtirish usullari</w:t>
      </w:r>
    </w:p>
    <w:p>
      <w:pPr>
        <w:pStyle w:val="ListParagraph"/>
        <w:numPr>
          <w:ilvl w:val="0"/>
          <w:numId w:val="5"/>
        </w:numPr>
        <w:spacing w:after="60" w:before="0" w:line="360" w:lineRule="auto"/>
      </w:pPr>
      <w:r>
        <w:rPr>
          <w:rFonts w:ascii="Times New Roman" w:cs="Times New Roman" w:eastAsia="Times New Roman" w:hAnsi="Times New Roman"/>
          <w:b w:val="false"/>
          <w:bCs w:val="false"/>
          <w:i w:val="false"/>
          <w:iCs w:val="false"/>
          <w:sz w:val="28"/>
          <w:szCs w:val="28"/>
          <w:lang w:val="uz-Latn-UZ"/>
        </w:rPr>
        <w:t xml:space="preserve">Saralash algoritmlarini benchmark qilish</w:t>
      </w:r>
    </w:p>
    <w:p>
      <w:pPr>
        <w:pStyle w:val="ListParagraph"/>
        <w:numPr>
          <w:ilvl w:val="0"/>
          <w:numId w:val="5"/>
        </w:numPr>
        <w:spacing w:after="60" w:before="0" w:line="360" w:lineRule="auto"/>
      </w:pPr>
      <w:r>
        <w:rPr>
          <w:rFonts w:ascii="Times New Roman" w:cs="Times New Roman" w:eastAsia="Times New Roman" w:hAnsi="Times New Roman"/>
          <w:b w:val="false"/>
          <w:bCs w:val="false"/>
          <w:i w:val="false"/>
          <w:iCs w:val="false"/>
          <w:sz w:val="28"/>
          <w:szCs w:val="28"/>
          <w:lang w:val="uz-Latn-UZ"/>
        </w:rPr>
        <w:t xml:space="preserve">Xesh-jadval kolliziyalarini bartaraf etish usullari</w:t>
      </w:r>
    </w:p>
    <w:p>
      <w:pPr>
        <w:pStyle w:val="ListParagraph"/>
        <w:numPr>
          <w:ilvl w:val="0"/>
          <w:numId w:val="5"/>
        </w:numPr>
        <w:spacing w:after="60" w:before="0" w:line="360" w:lineRule="auto"/>
      </w:pPr>
      <w:r>
        <w:rPr>
          <w:rFonts w:ascii="Times New Roman" w:cs="Times New Roman" w:eastAsia="Times New Roman" w:hAnsi="Times New Roman"/>
          <w:b w:val="false"/>
          <w:bCs w:val="false"/>
          <w:i w:val="false"/>
          <w:iCs w:val="false"/>
          <w:sz w:val="28"/>
          <w:szCs w:val="28"/>
          <w:lang w:val="uz-Latn-UZ"/>
        </w:rPr>
        <w:t xml:space="preserve">BST amallarini kodlash va testlash</w:t>
      </w:r>
    </w:p>
    <w:p>
      <w:pPr>
        <w:pStyle w:val="ListParagraph"/>
        <w:numPr>
          <w:ilvl w:val="0"/>
          <w:numId w:val="5"/>
        </w:numPr>
        <w:spacing w:after="60" w:before="0" w:line="360" w:lineRule="auto"/>
      </w:pPr>
      <w:r>
        <w:rPr>
          <w:rFonts w:ascii="Times New Roman" w:cs="Times New Roman" w:eastAsia="Times New Roman" w:hAnsi="Times New Roman"/>
          <w:b w:val="false"/>
          <w:bCs w:val="false"/>
          <w:i w:val="false"/>
          <w:iCs w:val="false"/>
          <w:sz w:val="28"/>
          <w:szCs w:val="28"/>
          <w:lang w:val="uz-Latn-UZ"/>
        </w:rPr>
        <w:t xml:space="preserve">AVL aylantirishlari boʻyicha amaliy topshiriqlar</w:t>
      </w:r>
    </w:p>
    <w:p>
      <w:pPr>
        <w:pStyle w:val="ListParagraph"/>
        <w:numPr>
          <w:ilvl w:val="0"/>
          <w:numId w:val="5"/>
        </w:numPr>
        <w:spacing w:after="60" w:before="0" w:line="360" w:lineRule="auto"/>
      </w:pPr>
      <w:r>
        <w:rPr>
          <w:rFonts w:ascii="Times New Roman" w:cs="Times New Roman" w:eastAsia="Times New Roman" w:hAnsi="Times New Roman"/>
          <w:b w:val="false"/>
          <w:bCs w:val="false"/>
          <w:i w:val="false"/>
          <w:iCs w:val="false"/>
          <w:sz w:val="28"/>
          <w:szCs w:val="28"/>
          <w:lang w:val="uz-Latn-UZ"/>
        </w:rPr>
        <w:t xml:space="preserve">Qizil-qora daraxtlar uchun invariantlar tahlili</w:t>
      </w:r>
    </w:p>
    <w:p>
      <w:pPr>
        <w:pStyle w:val="ListParagraph"/>
        <w:numPr>
          <w:ilvl w:val="0"/>
          <w:numId w:val="5"/>
        </w:numPr>
        <w:spacing w:after="60" w:before="0" w:line="360" w:lineRule="auto"/>
      </w:pPr>
      <w:r>
        <w:rPr>
          <w:rFonts w:ascii="Times New Roman" w:cs="Times New Roman" w:eastAsia="Times New Roman" w:hAnsi="Times New Roman"/>
          <w:b w:val="false"/>
          <w:bCs w:val="false"/>
          <w:i w:val="false"/>
          <w:iCs w:val="false"/>
          <w:sz w:val="28"/>
          <w:szCs w:val="28"/>
          <w:lang w:val="uz-Latn-UZ"/>
        </w:rPr>
        <w:t xml:space="preserve">Heap va ustuvor navbatda murakkablik hisoblari</w:t>
      </w:r>
    </w:p>
    <w:p>
      <w:pPr>
        <w:pStyle w:val="ListParagraph"/>
        <w:numPr>
          <w:ilvl w:val="0"/>
          <w:numId w:val="5"/>
        </w:numPr>
        <w:spacing w:after="60" w:before="0" w:line="360" w:lineRule="auto"/>
      </w:pPr>
      <w:r>
        <w:rPr>
          <w:rFonts w:ascii="Times New Roman" w:cs="Times New Roman" w:eastAsia="Times New Roman" w:hAnsi="Times New Roman"/>
          <w:b w:val="false"/>
          <w:bCs w:val="false"/>
          <w:i w:val="false"/>
          <w:iCs w:val="false"/>
          <w:sz w:val="28"/>
          <w:szCs w:val="28"/>
          <w:lang w:val="uz-Latn-UZ"/>
        </w:rPr>
        <w:t xml:space="preserve">Graf tasvirlash formatlari va maʼlumot almashinuvi</w:t>
      </w:r>
    </w:p>
    <w:p>
      <w:pPr>
        <w:pStyle w:val="ListParagraph"/>
        <w:numPr>
          <w:ilvl w:val="0"/>
          <w:numId w:val="5"/>
        </w:numPr>
        <w:spacing w:after="60" w:before="0" w:line="360" w:lineRule="auto"/>
      </w:pPr>
      <w:r>
        <w:rPr>
          <w:rFonts w:ascii="Times New Roman" w:cs="Times New Roman" w:eastAsia="Times New Roman" w:hAnsi="Times New Roman"/>
          <w:b w:val="false"/>
          <w:bCs w:val="false"/>
          <w:i w:val="false"/>
          <w:iCs w:val="false"/>
          <w:sz w:val="28"/>
          <w:szCs w:val="28"/>
          <w:lang w:val="uz-Latn-UZ"/>
        </w:rPr>
        <w:t xml:space="preserve">BFS va DFS uchun test holatlari yaratish</w:t>
      </w:r>
    </w:p>
    <w:p>
      <w:pPr>
        <w:pStyle w:val="ListParagraph"/>
        <w:numPr>
          <w:ilvl w:val="0"/>
          <w:numId w:val="5"/>
        </w:numPr>
        <w:spacing w:after="60" w:before="0" w:line="360" w:lineRule="auto"/>
      </w:pPr>
      <w:r>
        <w:rPr>
          <w:rFonts w:ascii="Times New Roman" w:cs="Times New Roman" w:eastAsia="Times New Roman" w:hAnsi="Times New Roman"/>
          <w:b w:val="false"/>
          <w:bCs w:val="false"/>
          <w:i w:val="false"/>
          <w:iCs w:val="false"/>
          <w:sz w:val="28"/>
          <w:szCs w:val="28"/>
          <w:lang w:val="uz-Latn-UZ"/>
        </w:rPr>
        <w:t xml:space="preserve">Dinamik dasturlashda holat dizayni boʻyicha mashqlar</w:t>
      </w:r>
    </w:p>
    <w:p>
      <w:pPr>
        <w:pStyle w:val="ListParagraph"/>
        <w:numPr>
          <w:ilvl w:val="0"/>
          <w:numId w:val="5"/>
        </w:numPr>
        <w:spacing w:after="60" w:before="0" w:line="360" w:lineRule="auto"/>
      </w:pPr>
      <w:r>
        <w:rPr>
          <w:rFonts w:ascii="Times New Roman" w:cs="Times New Roman" w:eastAsia="Times New Roman" w:hAnsi="Times New Roman"/>
          <w:b w:val="false"/>
          <w:bCs w:val="false"/>
          <w:i w:val="false"/>
          <w:iCs w:val="false"/>
          <w:sz w:val="28"/>
          <w:szCs w:val="28"/>
          <w:lang w:val="uz-Latn-UZ"/>
        </w:rPr>
        <w:t xml:space="preserve">Ochkoʻz algoritmlar uchun isbot va inkor misollari</w:t>
      </w:r>
    </w:p>
    <w:p>
      <w:pPr>
        <w:pStyle w:val="ListParagraph"/>
        <w:numPr>
          <w:ilvl w:val="0"/>
          <w:numId w:val="5"/>
        </w:numPr>
        <w:spacing w:after="60" w:before="0" w:line="360" w:lineRule="auto"/>
      </w:pPr>
      <w:r>
        <w:rPr>
          <w:rFonts w:ascii="Times New Roman" w:cs="Times New Roman" w:eastAsia="Times New Roman" w:hAnsi="Times New Roman"/>
          <w:b w:val="false"/>
          <w:bCs w:val="false"/>
          <w:i w:val="false"/>
          <w:iCs w:val="false"/>
          <w:sz w:val="28"/>
          <w:szCs w:val="28"/>
          <w:lang w:val="uz-Latn-UZ"/>
        </w:rPr>
        <w:t xml:space="preserve">P, NP va NP-toʻliqlik boʻyicha nazariy sharh</w:t>
      </w:r>
    </w:p>
    <w:p>
      <w:pPr>
        <w:pStyle w:val="ListParagraph"/>
        <w:numPr>
          <w:ilvl w:val="0"/>
          <w:numId w:val="5"/>
        </w:numPr>
        <w:spacing w:after="60" w:before="0" w:line="360" w:lineRule="auto"/>
      </w:pPr>
      <w:r>
        <w:rPr>
          <w:rFonts w:ascii="Times New Roman" w:cs="Times New Roman" w:eastAsia="Times New Roman" w:hAnsi="Times New Roman"/>
          <w:b w:val="false"/>
          <w:bCs w:val="false"/>
          <w:i w:val="false"/>
          <w:iCs w:val="false"/>
          <w:sz w:val="28"/>
          <w:szCs w:val="28"/>
          <w:lang w:val="uz-Latn-UZ"/>
        </w:rPr>
        <w:t xml:space="preserve">C++ va Python da algoritmik yechimlar portfeli</w:t>
      </w:r>
    </w:p>
    <w:p>
      <w:pPr>
        <w:spacing w:after="20" w:before="60" w:line="360" w:lineRule="auto"/>
        <w:jc w:val="left"/>
      </w:pPr>
      <w:r>
        <w:rPr>
          <w:rFonts w:ascii="Times New Roman" w:cs="Times New Roman" w:eastAsia="Times New Roman" w:hAnsi="Times New Roman"/>
          <w:b w:val="false"/>
          <w:bCs w:val="false"/>
          <w:sz w:val="28"/>
          <w:szCs w:val="28"/>
          <w:lang w:val="uz-Latn-UZ"/>
        </w:rPr>
        <w:t xml:space="preserve">Mustaqil oʻzlashtiriladigan mavzular boʻyicha talabalar esse, tezis yoki ilmiy maqola yozish, referat va taqdimot tayyorlash hamda loyiha ishi bajarish tavsiya etiladi.</w:t>
      </w:r>
    </w:p>
    <w:p>
      <w:pPr>
        <w:keepNext/>
        <w:spacing w:after="100" w:before="240" w:line="360" w:lineRule="auto"/>
        <w:jc w:val="left"/>
      </w:pPr>
      <w:r>
        <w:rPr>
          <w:rFonts w:ascii="Times New Roman" w:cs="Times New Roman" w:eastAsia="Times New Roman" w:hAnsi="Times New Roman"/>
          <w:b/>
          <w:bCs/>
          <w:sz w:val="28"/>
          <w:szCs w:val="28"/>
          <w:lang w:val="uz-Latn-UZ"/>
        </w:rPr>
        <w:t xml:space="preserve">VII. ADABIYOTLAR</w:t>
      </w:r>
    </w:p>
    <w:p>
      <w:pPr>
        <w:spacing w:after="20" w:before="80" w:line="360" w:lineRule="auto"/>
        <w:jc w:val="left"/>
      </w:pPr>
      <w:r>
        <w:rPr>
          <w:rFonts w:ascii="Times New Roman" w:cs="Times New Roman" w:eastAsia="Times New Roman" w:hAnsi="Times New Roman"/>
          <w:b/>
          <w:bCs/>
          <w:sz w:val="28"/>
          <w:szCs w:val="28"/>
          <w:lang w:val="uz-Latn-UZ"/>
        </w:rPr>
        <w:t xml:space="preserve">Asosiy adabiyotlar (kamida soʻnggi besh yil ichida chop etilgan va taʼlim tillariga mos boʻlishi shart):</w:t>
      </w:r>
    </w:p>
    <w:p>
      <w:pPr>
        <w:pStyle w:val="ListParagraph"/>
        <w:numPr>
          <w:ilvl w:val="0"/>
          <w:numId w:val="6"/>
        </w:numPr>
        <w:spacing w:after="60" w:before="0" w:line="360" w:lineRule="auto"/>
      </w:pPr>
      <w:r>
        <w:rPr>
          <w:rFonts w:ascii="Times New Roman" w:cs="Times New Roman" w:eastAsia="Times New Roman" w:hAnsi="Times New Roman"/>
          <w:b w:val="false"/>
          <w:bCs w:val="false"/>
          <w:i w:val="false"/>
          <w:iCs w:val="false"/>
          <w:sz w:val="28"/>
          <w:szCs w:val="28"/>
          <w:lang w:val="uz-Latn-UZ"/>
        </w:rPr>
        <w:t xml:space="preserve">Cormen, T. H., Leiserson, C. E., Rivest, R. L., Stein, C. (2022). Introduction to Algorithms, 4th Edition.</w:t>
      </w:r>
    </w:p>
    <w:p>
      <w:pPr>
        <w:pStyle w:val="ListParagraph"/>
        <w:numPr>
          <w:ilvl w:val="0"/>
          <w:numId w:val="6"/>
        </w:numPr>
        <w:spacing w:after="60" w:before="0" w:line="360" w:lineRule="auto"/>
      </w:pPr>
      <w:r>
        <w:rPr>
          <w:rFonts w:ascii="Times New Roman" w:cs="Times New Roman" w:eastAsia="Times New Roman" w:hAnsi="Times New Roman"/>
          <w:b w:val="false"/>
          <w:bCs w:val="false"/>
          <w:i w:val="false"/>
          <w:iCs w:val="false"/>
          <w:sz w:val="28"/>
          <w:szCs w:val="28"/>
          <w:lang w:val="uz-Latn-UZ"/>
        </w:rPr>
        <w:t xml:space="preserve">Sedgewick, R., Wayne, K. (2011). Algorithms, 4th Edition.</w:t>
      </w:r>
    </w:p>
    <w:p>
      <w:pPr>
        <w:pStyle w:val="ListParagraph"/>
        <w:numPr>
          <w:ilvl w:val="0"/>
          <w:numId w:val="6"/>
        </w:numPr>
        <w:spacing w:after="60" w:before="0" w:line="360" w:lineRule="auto"/>
      </w:pPr>
      <w:r>
        <w:rPr>
          <w:rFonts w:ascii="Times New Roman" w:cs="Times New Roman" w:eastAsia="Times New Roman" w:hAnsi="Times New Roman"/>
          <w:b w:val="false"/>
          <w:bCs w:val="false"/>
          <w:i w:val="false"/>
          <w:iCs w:val="false"/>
          <w:sz w:val="28"/>
          <w:szCs w:val="28"/>
          <w:lang w:val="uz-Latn-UZ"/>
        </w:rPr>
        <w:t xml:space="preserve">Weiss, M. A. (2014). Data Structures and Algorithm Analysis in C++, 4th Edition.</w:t>
      </w:r>
    </w:p>
    <w:p>
      <w:pPr>
        <w:pStyle w:val="ListParagraph"/>
        <w:numPr>
          <w:ilvl w:val="0"/>
          <w:numId w:val="6"/>
        </w:numPr>
        <w:spacing w:after="60" w:before="0" w:line="360" w:lineRule="auto"/>
      </w:pPr>
      <w:r>
        <w:rPr>
          <w:rFonts w:ascii="Times New Roman" w:cs="Times New Roman" w:eastAsia="Times New Roman" w:hAnsi="Times New Roman"/>
          <w:b w:val="false"/>
          <w:bCs w:val="false"/>
          <w:i w:val="false"/>
          <w:iCs w:val="false"/>
          <w:sz w:val="28"/>
          <w:szCs w:val="28"/>
          <w:lang w:val="uz-Latn-UZ"/>
        </w:rPr>
        <w:t xml:space="preserve">Goodrich, M. T., Tamassia, R., Goldwasser, M. H. (2013). Data Structures and Algorithms in Python.</w:t>
      </w:r>
    </w:p>
    <w:p>
      <w:pPr>
        <w:pStyle w:val="ListParagraph"/>
        <w:numPr>
          <w:ilvl w:val="0"/>
          <w:numId w:val="6"/>
        </w:numPr>
        <w:spacing w:after="60" w:before="0" w:line="360" w:lineRule="auto"/>
      </w:pPr>
      <w:r>
        <w:rPr>
          <w:rFonts w:ascii="Times New Roman" w:cs="Times New Roman" w:eastAsia="Times New Roman" w:hAnsi="Times New Roman"/>
          <w:b w:val="false"/>
          <w:bCs w:val="false"/>
          <w:i w:val="false"/>
          <w:iCs w:val="false"/>
          <w:sz w:val="28"/>
          <w:szCs w:val="28"/>
          <w:lang w:val="uz-Latn-UZ"/>
        </w:rPr>
        <w:t xml:space="preserve">Skiena, S. S. (2020). The Algorithm Design Manual, 3rd Edition.</w:t>
      </w:r>
    </w:p>
    <w:p>
      <w:pPr>
        <w:spacing w:after="20" w:before="80" w:line="360" w:lineRule="auto"/>
        <w:jc w:val="left"/>
      </w:pPr>
      <w:r>
        <w:rPr>
          <w:rFonts w:ascii="Times New Roman" w:cs="Times New Roman" w:eastAsia="Times New Roman" w:hAnsi="Times New Roman"/>
          <w:b/>
          <w:bCs/>
          <w:sz w:val="28"/>
          <w:szCs w:val="28"/>
          <w:lang w:val="uz-Latn-UZ"/>
        </w:rPr>
        <w:t xml:space="preserve">Qoʻshimcha adabiyotlar:</w:t>
      </w:r>
    </w:p>
    <w:p>
      <w:pPr>
        <w:pStyle w:val="ListParagraph"/>
        <w:numPr>
          <w:ilvl w:val="0"/>
          <w:numId w:val="7"/>
        </w:numPr>
        <w:spacing w:after="60" w:before="0" w:line="360" w:lineRule="auto"/>
      </w:pPr>
      <w:r>
        <w:rPr>
          <w:rFonts w:ascii="Times New Roman" w:cs="Times New Roman" w:eastAsia="Times New Roman" w:hAnsi="Times New Roman"/>
          <w:b w:val="false"/>
          <w:bCs w:val="false"/>
          <w:i w:val="false"/>
          <w:iCs w:val="false"/>
          <w:sz w:val="28"/>
          <w:szCs w:val="28"/>
          <w:lang w:val="uz-Latn-UZ"/>
        </w:rPr>
        <w:t xml:space="preserve">Lafore, R. (2002). Data Structures and Algorithms in Java, 2nd Edition.</w:t>
      </w:r>
    </w:p>
    <w:p>
      <w:pPr>
        <w:pStyle w:val="ListParagraph"/>
        <w:numPr>
          <w:ilvl w:val="0"/>
          <w:numId w:val="7"/>
        </w:numPr>
        <w:spacing w:after="60" w:before="0" w:line="360" w:lineRule="auto"/>
      </w:pPr>
      <w:r>
        <w:rPr>
          <w:rFonts w:ascii="Times New Roman" w:cs="Times New Roman" w:eastAsia="Times New Roman" w:hAnsi="Times New Roman"/>
          <w:b w:val="false"/>
          <w:bCs w:val="false"/>
          <w:i w:val="false"/>
          <w:iCs w:val="false"/>
          <w:sz w:val="28"/>
          <w:szCs w:val="28"/>
          <w:lang w:val="uz-Latn-UZ"/>
        </w:rPr>
        <w:t xml:space="preserve">Aho, A. V., Hopcroft, J. E., Ullman, J. D. (1983). Data Structures and Algorithms.</w:t>
      </w:r>
    </w:p>
    <w:p>
      <w:pPr>
        <w:pStyle w:val="ListParagraph"/>
        <w:numPr>
          <w:ilvl w:val="0"/>
          <w:numId w:val="7"/>
        </w:numPr>
        <w:spacing w:after="60" w:before="0" w:line="360" w:lineRule="auto"/>
      </w:pPr>
      <w:r>
        <w:rPr>
          <w:rFonts w:ascii="Times New Roman" w:cs="Times New Roman" w:eastAsia="Times New Roman" w:hAnsi="Times New Roman"/>
          <w:b w:val="false"/>
          <w:bCs w:val="false"/>
          <w:i w:val="false"/>
          <w:iCs w:val="false"/>
          <w:sz w:val="28"/>
          <w:szCs w:val="28"/>
          <w:lang w:val="uz-Latn-UZ"/>
        </w:rPr>
        <w:t xml:space="preserve">Sahni, S. (2004). Data Structures, Algorithms, and Applications in C++.</w:t>
      </w:r>
    </w:p>
    <w:p>
      <w:pPr>
        <w:pStyle w:val="ListParagraph"/>
        <w:numPr>
          <w:ilvl w:val="0"/>
          <w:numId w:val="7"/>
        </w:numPr>
        <w:spacing w:after="60" w:before="0" w:line="360" w:lineRule="auto"/>
      </w:pPr>
      <w:r>
        <w:rPr>
          <w:rFonts w:ascii="Times New Roman" w:cs="Times New Roman" w:eastAsia="Times New Roman" w:hAnsi="Times New Roman"/>
          <w:b w:val="false"/>
          <w:bCs w:val="false"/>
          <w:i w:val="false"/>
          <w:iCs w:val="false"/>
          <w:sz w:val="28"/>
          <w:szCs w:val="28"/>
          <w:lang w:val="uz-Latn-UZ"/>
        </w:rPr>
        <w:t xml:space="preserve">Kleinberg, J., Tardos, E. (2005). Algorithm Design.</w:t>
      </w:r>
    </w:p>
    <w:p>
      <w:pPr>
        <w:spacing w:after="20" w:before="80" w:line="360" w:lineRule="auto"/>
        <w:jc w:val="left"/>
      </w:pPr>
      <w:r>
        <w:rPr>
          <w:rFonts w:ascii="Times New Roman" w:cs="Times New Roman" w:eastAsia="Times New Roman" w:hAnsi="Times New Roman"/>
          <w:b/>
          <w:bCs/>
          <w:sz w:val="28"/>
          <w:szCs w:val="28"/>
          <w:lang w:val="uz-Latn-UZ"/>
        </w:rPr>
        <w:t xml:space="preserve">Axborot manbalari:</w:t>
      </w:r>
    </w:p>
    <w:p>
      <w:pPr>
        <w:pStyle w:val="ListParagraph"/>
        <w:numPr>
          <w:ilvl w:val="0"/>
          <w:numId w:val="8"/>
        </w:numPr>
        <w:spacing w:after="60" w:before="0" w:line="360" w:lineRule="auto"/>
      </w:pPr>
      <w:r>
        <w:rPr>
          <w:rFonts w:ascii="Times New Roman" w:cs="Times New Roman" w:eastAsia="Times New Roman" w:hAnsi="Times New Roman"/>
          <w:b w:val="false"/>
          <w:bCs w:val="false"/>
          <w:i w:val="false"/>
          <w:iCs w:val="false"/>
          <w:sz w:val="28"/>
          <w:szCs w:val="28"/>
          <w:lang w:val="uz-Latn-UZ"/>
        </w:rPr>
        <w:t xml:space="preserve">https://visualgo.net/</w:t>
      </w:r>
    </w:p>
    <w:p>
      <w:pPr>
        <w:pStyle w:val="ListParagraph"/>
        <w:numPr>
          <w:ilvl w:val="0"/>
          <w:numId w:val="8"/>
        </w:numPr>
        <w:spacing w:after="60" w:before="0" w:line="360" w:lineRule="auto"/>
      </w:pPr>
      <w:r>
        <w:rPr>
          <w:rFonts w:ascii="Times New Roman" w:cs="Times New Roman" w:eastAsia="Times New Roman" w:hAnsi="Times New Roman"/>
          <w:b w:val="false"/>
          <w:bCs w:val="false"/>
          <w:i w:val="false"/>
          <w:iCs w:val="false"/>
          <w:sz w:val="28"/>
          <w:szCs w:val="28"/>
          <w:lang w:val="uz-Latn-UZ"/>
        </w:rPr>
        <w:t xml:space="preserve">https://algs4.cs.princeton.edu/home/</w:t>
      </w:r>
    </w:p>
    <w:p>
      <w:pPr>
        <w:pStyle w:val="ListParagraph"/>
        <w:numPr>
          <w:ilvl w:val="0"/>
          <w:numId w:val="8"/>
        </w:numPr>
        <w:spacing w:after="60" w:before="0" w:line="360" w:lineRule="auto"/>
      </w:pPr>
      <w:r>
        <w:rPr>
          <w:rFonts w:ascii="Times New Roman" w:cs="Times New Roman" w:eastAsia="Times New Roman" w:hAnsi="Times New Roman"/>
          <w:b w:val="false"/>
          <w:bCs w:val="false"/>
          <w:i w:val="false"/>
          <w:iCs w:val="false"/>
          <w:sz w:val="28"/>
          <w:szCs w:val="28"/>
          <w:lang w:val="uz-Latn-UZ"/>
        </w:rPr>
        <w:t xml:space="preserve">https://leetcode.com/</w:t>
      </w:r>
    </w:p>
    <w:p>
      <w:pPr>
        <w:pStyle w:val="ListParagraph"/>
        <w:numPr>
          <w:ilvl w:val="0"/>
          <w:numId w:val="8"/>
        </w:numPr>
        <w:spacing w:after="60" w:before="0" w:line="360" w:lineRule="auto"/>
      </w:pPr>
      <w:r>
        <w:rPr>
          <w:rFonts w:ascii="Times New Roman" w:cs="Times New Roman" w:eastAsia="Times New Roman" w:hAnsi="Times New Roman"/>
          <w:b w:val="false"/>
          <w:bCs w:val="false"/>
          <w:i w:val="false"/>
          <w:iCs w:val="false"/>
          <w:sz w:val="28"/>
          <w:szCs w:val="28"/>
          <w:lang w:val="uz-Latn-UZ"/>
        </w:rPr>
        <w:t xml:space="preserve">https://www.geeksforgeeks.org/</w:t>
      </w:r>
    </w:p>
    <w:p>
      <w:pPr>
        <w:pStyle w:val="ListParagraph"/>
        <w:numPr>
          <w:ilvl w:val="0"/>
          <w:numId w:val="8"/>
        </w:numPr>
        <w:spacing w:after="60" w:before="0" w:line="360" w:lineRule="auto"/>
      </w:pPr>
      <w:r>
        <w:rPr>
          <w:rFonts w:ascii="Times New Roman" w:cs="Times New Roman" w:eastAsia="Times New Roman" w:hAnsi="Times New Roman"/>
          <w:b w:val="false"/>
          <w:bCs w:val="false"/>
          <w:i w:val="false"/>
          <w:iCs w:val="false"/>
          <w:sz w:val="28"/>
          <w:szCs w:val="28"/>
          <w:lang w:val="uz-Latn-UZ"/>
        </w:rPr>
        <w:t xml:space="preserve">https://elib.buxdu.uz/</w:t>
      </w:r>
    </w:p>
    <w:p>
      <w:pPr>
        <w:pStyle w:val="ListParagraph"/>
        <w:numPr>
          <w:ilvl w:val="0"/>
          <w:numId w:val="8"/>
        </w:numPr>
        <w:spacing w:after="60" w:before="0" w:line="360" w:lineRule="auto"/>
      </w:pPr>
      <w:r>
        <w:rPr>
          <w:rFonts w:ascii="Times New Roman" w:cs="Times New Roman" w:eastAsia="Times New Roman" w:hAnsi="Times New Roman"/>
          <w:b w:val="false"/>
          <w:bCs w:val="false"/>
          <w:i w:val="false"/>
          <w:iCs w:val="false"/>
          <w:sz w:val="28"/>
          <w:szCs w:val="28"/>
          <w:lang w:val="uz-Latn-UZ"/>
        </w:rPr>
        <w:t xml:space="preserve">https://cp-algorithms.com/</w:t>
      </w:r>
    </w:p>
    <w:p>
      <w:pPr>
        <w:keepNext/>
        <w:spacing w:after="100" w:before="240" w:line="360" w:lineRule="auto"/>
        <w:jc w:val="left"/>
      </w:pPr>
      <w:r>
        <w:rPr>
          <w:rFonts w:ascii="Times New Roman" w:cs="Times New Roman" w:eastAsia="Times New Roman" w:hAnsi="Times New Roman"/>
          <w:b/>
          <w:bCs/>
          <w:sz w:val="28"/>
          <w:szCs w:val="28"/>
          <w:lang w:val="uz-Latn-UZ"/>
        </w:rPr>
        <w:t xml:space="preserve">VIII. Talabalar bilimini baholash</w:t>
      </w:r>
    </w:p>
    <w:p>
      <w:pPr>
        <w:spacing w:after="20" w:before="20" w:line="360" w:lineRule="auto"/>
        <w:jc w:val="left"/>
      </w:pPr>
      <w:r>
        <w:rPr>
          <w:rFonts w:ascii="Times New Roman" w:cs="Times New Roman" w:eastAsia="Times New Roman" w:hAnsi="Times New Roman"/>
          <w:b w:val="false"/>
          <w:bCs w:val="false"/>
          <w:sz w:val="28"/>
          <w:szCs w:val="28"/>
          <w:lang w:val="uz-Latn-UZ"/>
        </w:rPr>
        <w:t xml:space="preserve">Ushbu fan boʻyicha talabalar bilimini baholash semestr davomida 100 ballik tizimda amalga oshiriladi. Shundan joriy nazorat uchun 30 ball, oraliq nazorat uchun 20 ball, yakuniy nazorat uchun 50 ball ajratiladi.</w:t>
      </w:r>
    </w:p>
    <w:p>
      <w:r>
        <w:t xml:space="preserve"/>
      </w:r>
    </w:p>
    <w:tbl>
      <w:tblPr>
        <w:tblW w:type="dxa" w:w="9354"/>
        <w:tblBorders>
          <w:top w:val="single" w:color="000000" w:sz="8"/>
          <w:left w:val="single" w:color="000000" w:sz="8"/>
          <w:bottom w:val="single" w:color="000000" w:sz="8"/>
          <w:right w:val="single" w:color="000000" w:sz="8"/>
          <w:insideH w:val="single" w:color="000000" w:sz="8"/>
          <w:insideV w:val="single" w:color="000000" w:sz="8"/>
        </w:tblBorders>
        <w:tblLayout w:type="fixed"/>
      </w:tblPr>
      <w:tblGrid>
        <w:gridCol w:w="2619"/>
        <w:gridCol w:w="842"/>
        <w:gridCol w:w="3742"/>
        <w:gridCol w:w="2151"/>
      </w:tblGrid>
      <w:tr>
        <w:trPr>
          <w:cantSplit/>
          <w:tblHeader/>
        </w:trPr>
        <w:tc>
          <w:tcPr>
            <w:tcW w:type="dxa" w:w="9354"/>
            <w:gridSpan w:val="4"/>
            <w:tcMar>
              <w:top w:type="dxa" w:w="40"/>
              <w:left w:type="dxa" w:w="80"/>
              <w:bottom w:type="dxa" w:w="40"/>
              <w:right w:type="dxa" w:w="80"/>
            </w:tcMar>
            <w:vAlign w:val="center"/>
          </w:tcPr>
          <w:p>
            <w:pPr>
              <w:spacing w:line="240" w:lineRule="auto"/>
              <w:jc w:val="center"/>
            </w:pPr>
            <w:r>
              <w:rPr>
                <w:rFonts w:ascii="Times New Roman" w:cs="Times New Roman" w:eastAsia="Times New Roman" w:hAnsi="Times New Roman"/>
                <w:b/>
                <w:bCs/>
                <w:sz w:val="24"/>
                <w:szCs w:val="24"/>
                <w:lang w:val="uz-Latn-UZ"/>
              </w:rPr>
              <w:t xml:space="preserve">TALABALAR BILIMINI BAHOLASH TARTIBI</w:t>
            </w:r>
          </w:p>
        </w:tc>
      </w:tr>
      <w:tr>
        <w:trPr>
          <w:cantSplit/>
          <w:tblHeader/>
        </w:trPr>
        <w:tc>
          <w:tcPr>
            <w:tcW w:type="dxa" w:w="2619"/>
            <w:tcMar>
              <w:top w:type="dxa" w:w="40"/>
              <w:left w:type="dxa" w:w="80"/>
              <w:bottom w:type="dxa" w:w="40"/>
              <w:right w:type="dxa" w:w="80"/>
            </w:tcMar>
            <w:vAlign w:val="center"/>
          </w:tcPr>
          <w:p>
            <w:pPr>
              <w:spacing w:line="240" w:lineRule="auto"/>
              <w:jc w:val="center"/>
            </w:pPr>
            <w:r>
              <w:rPr>
                <w:rFonts w:ascii="Times New Roman" w:cs="Times New Roman" w:eastAsia="Times New Roman" w:hAnsi="Times New Roman"/>
                <w:b/>
                <w:bCs/>
                <w:sz w:val="24"/>
                <w:szCs w:val="24"/>
                <w:lang w:val="uz-Latn-UZ"/>
              </w:rPr>
              <w:t xml:space="preserve">Reytingni baholash turlari</w:t>
            </w:r>
          </w:p>
        </w:tc>
        <w:tc>
          <w:tcPr>
            <w:tcW w:type="dxa" w:w="842"/>
            <w:tcMar>
              <w:top w:type="dxa" w:w="40"/>
              <w:left w:type="dxa" w:w="80"/>
              <w:bottom w:type="dxa" w:w="40"/>
              <w:right w:type="dxa" w:w="80"/>
            </w:tcMar>
            <w:vAlign w:val="center"/>
          </w:tcPr>
          <w:p>
            <w:pPr>
              <w:spacing w:line="240" w:lineRule="auto"/>
              <w:jc w:val="center"/>
            </w:pPr>
            <w:r>
              <w:rPr>
                <w:rFonts w:ascii="Times New Roman" w:cs="Times New Roman" w:eastAsia="Times New Roman" w:hAnsi="Times New Roman"/>
                <w:b/>
                <w:bCs/>
                <w:sz w:val="24"/>
                <w:szCs w:val="24"/>
                <w:lang w:val="uz-Latn-UZ"/>
              </w:rPr>
              <w:t xml:space="preserve">Maks. ball</w:t>
            </w:r>
          </w:p>
        </w:tc>
        <w:tc>
          <w:tcPr>
            <w:tcW w:type="dxa" w:w="3742"/>
            <w:tcMar>
              <w:top w:type="dxa" w:w="40"/>
              <w:left w:type="dxa" w:w="80"/>
              <w:bottom w:type="dxa" w:w="40"/>
              <w:right w:type="dxa" w:w="80"/>
            </w:tcMar>
            <w:vAlign w:val="center"/>
          </w:tcPr>
          <w:p>
            <w:pPr>
              <w:spacing w:line="240" w:lineRule="auto"/>
              <w:jc w:val="center"/>
            </w:pPr>
            <w:r>
              <w:rPr>
                <w:rFonts w:ascii="Times New Roman" w:cs="Times New Roman" w:eastAsia="Times New Roman" w:hAnsi="Times New Roman"/>
                <w:b/>
                <w:bCs/>
                <w:sz w:val="24"/>
                <w:szCs w:val="24"/>
                <w:lang w:val="uz-Latn-UZ"/>
              </w:rPr>
              <w:t xml:space="preserve">Bajariladigan topshiriqlar</w:t>
            </w:r>
          </w:p>
        </w:tc>
        <w:tc>
          <w:tcPr>
            <w:tcW w:type="dxa" w:w="2151"/>
            <w:tcMar>
              <w:top w:type="dxa" w:w="40"/>
              <w:left w:type="dxa" w:w="80"/>
              <w:bottom w:type="dxa" w:w="40"/>
              <w:right w:type="dxa" w:w="80"/>
            </w:tcMar>
            <w:vAlign w:val="center"/>
          </w:tcPr>
          <w:p>
            <w:pPr>
              <w:spacing w:line="240" w:lineRule="auto"/>
              <w:jc w:val="center"/>
            </w:pPr>
            <w:r>
              <w:rPr>
                <w:rFonts w:ascii="Times New Roman" w:cs="Times New Roman" w:eastAsia="Times New Roman" w:hAnsi="Times New Roman"/>
                <w:b/>
                <w:bCs/>
                <w:sz w:val="24"/>
                <w:szCs w:val="24"/>
                <w:lang w:val="uz-Latn-UZ"/>
              </w:rPr>
              <w:t xml:space="preserve">Topshiriqlarni bajarish muddati</w:t>
            </w:r>
          </w:p>
        </w:tc>
      </w:tr>
      <w:tr>
        <w:trPr>
          <w:cantSplit/>
          <w:tblHeader w:val="false"/>
        </w:trPr>
        <w:tc>
          <w:tcPr>
            <w:tcW w:type="dxa" w:w="2619"/>
            <w:tcMar>
              <w:top w:type="dxa" w:w="40"/>
              <w:left w:type="dxa" w:w="80"/>
              <w:bottom w:type="dxa" w:w="40"/>
              <w:right w:type="dxa" w:w="80"/>
            </w:tcMar>
            <w:vAlign w:val="center"/>
          </w:tcPr>
          <w:p>
            <w:pPr>
              <w:spacing w:line="240" w:lineRule="auto"/>
              <w:jc w:val="left"/>
            </w:pPr>
            <w:r>
              <w:rPr>
                <w:rFonts w:ascii="Times New Roman" w:cs="Times New Roman" w:eastAsia="Times New Roman" w:hAnsi="Times New Roman"/>
                <w:b/>
                <w:bCs/>
                <w:sz w:val="24"/>
                <w:szCs w:val="24"/>
                <w:lang w:val="uz-Latn-UZ"/>
              </w:rPr>
              <w:t xml:space="preserve">Joriy nazorat (JN), shundan:</w:t>
            </w:r>
          </w:p>
        </w:tc>
        <w:tc>
          <w:tcPr>
            <w:tcW w:type="dxa" w:w="842"/>
            <w:tcMar>
              <w:top w:type="dxa" w:w="40"/>
              <w:left w:type="dxa" w:w="80"/>
              <w:bottom w:type="dxa" w:w="40"/>
              <w:right w:type="dxa" w:w="80"/>
            </w:tcMar>
            <w:vAlign w:val="center"/>
          </w:tcPr>
          <w:p>
            <w:pPr>
              <w:spacing w:line="240" w:lineRule="auto"/>
              <w:jc w:val="center"/>
            </w:pPr>
            <w:r>
              <w:rPr>
                <w:rFonts w:ascii="Times New Roman" w:cs="Times New Roman" w:eastAsia="Times New Roman" w:hAnsi="Times New Roman"/>
                <w:b/>
                <w:bCs/>
                <w:sz w:val="24"/>
                <w:szCs w:val="24"/>
                <w:lang w:val="uz-Latn-UZ"/>
              </w:rPr>
              <w:t xml:space="preserve">30</w:t>
            </w:r>
          </w:p>
        </w:tc>
        <w:tc>
          <w:tcPr>
            <w:tcW w:type="dxa" w:w="3742"/>
            <w:tcMar>
              <w:top w:type="dxa" w:w="40"/>
              <w:left w:type="dxa" w:w="80"/>
              <w:bottom w:type="dxa" w:w="40"/>
              <w:right w:type="dxa" w:w="80"/>
            </w:tcMar>
            <w:vAlign w:val="center"/>
          </w:tcPr>
          <w:p>
            <w:pPr>
              <w:spacing w:line="240" w:lineRule="auto"/>
              <w:jc w:val="left"/>
            </w:pPr>
            <w:r>
              <w:rPr>
                <w:rFonts w:ascii="Times New Roman" w:cs="Times New Roman" w:eastAsia="Times New Roman" w:hAnsi="Times New Roman"/>
                <w:b w:val="false"/>
                <w:bCs w:val="false"/>
                <w:sz w:val="24"/>
                <w:szCs w:val="24"/>
                <w:lang w:val="uz-Latn-UZ"/>
              </w:rPr>
              <w:t xml:space="preserve">Oʻquv jarayonining jadvali boʻyicha</w:t>
            </w:r>
          </w:p>
        </w:tc>
        <w:tc>
          <w:tcPr>
            <w:tcW w:type="dxa" w:w="2151"/>
            <w:tcMar>
              <w:top w:type="dxa" w:w="40"/>
              <w:left w:type="dxa" w:w="80"/>
              <w:bottom w:type="dxa" w:w="40"/>
              <w:right w:type="dxa" w:w="80"/>
            </w:tcMar>
            <w:vAlign w:val="center"/>
          </w:tcPr>
          <w:p>
            <w:pPr>
              <w:spacing w:line="240" w:lineRule="auto"/>
              <w:jc w:val="left"/>
            </w:pPr>
            <w:r>
              <w:rPr>
                <w:rFonts w:ascii="Times New Roman" w:cs="Times New Roman" w:eastAsia="Times New Roman" w:hAnsi="Times New Roman"/>
                <w:b w:val="false"/>
                <w:bCs w:val="false"/>
                <w:sz w:val="24"/>
                <w:szCs w:val="24"/>
                <w:lang w:val="uz-Latn-UZ"/>
              </w:rPr>
              <w:t xml:space="preserve"/>
            </w:r>
          </w:p>
        </w:tc>
      </w:tr>
      <w:tr>
        <w:trPr>
          <w:cantSplit/>
          <w:tblHeader w:val="false"/>
        </w:trPr>
        <w:tc>
          <w:tcPr>
            <w:tcW w:type="dxa" w:w="2619"/>
            <w:tcMar>
              <w:top w:type="dxa" w:w="40"/>
              <w:left w:type="dxa" w:w="80"/>
              <w:bottom w:type="dxa" w:w="40"/>
              <w:right w:type="dxa" w:w="80"/>
            </w:tcMar>
            <w:vAlign w:val="center"/>
          </w:tcPr>
          <w:p>
            <w:pPr>
              <w:spacing w:line="240" w:lineRule="auto"/>
              <w:jc w:val="left"/>
            </w:pPr>
            <w:r>
              <w:rPr>
                <w:rFonts w:ascii="Times New Roman" w:cs="Times New Roman" w:eastAsia="Times New Roman" w:hAnsi="Times New Roman"/>
                <w:b w:val="false"/>
                <w:bCs w:val="false"/>
                <w:sz w:val="24"/>
                <w:szCs w:val="24"/>
                <w:lang w:val="uz-Latn-UZ"/>
              </w:rPr>
              <w:t xml:space="preserve">Dars mashgʻulotlaridagi ishtiroki</w:t>
            </w:r>
          </w:p>
        </w:tc>
        <w:tc>
          <w:tcPr>
            <w:tcW w:type="dxa" w:w="842"/>
            <w:tcMar>
              <w:top w:type="dxa" w:w="40"/>
              <w:left w:type="dxa" w:w="80"/>
              <w:bottom w:type="dxa" w:w="40"/>
              <w:right w:type="dxa" w:w="80"/>
            </w:tcMar>
            <w:vAlign w:val="center"/>
          </w:tcPr>
          <w:p>
            <w:pPr>
              <w:spacing w:line="240" w:lineRule="auto"/>
              <w:jc w:val="center"/>
            </w:pPr>
            <w:r>
              <w:rPr>
                <w:rFonts w:ascii="Times New Roman" w:cs="Times New Roman" w:eastAsia="Times New Roman" w:hAnsi="Times New Roman"/>
                <w:b w:val="false"/>
                <w:bCs w:val="false"/>
                <w:sz w:val="24"/>
                <w:szCs w:val="24"/>
                <w:lang w:val="uz-Latn-UZ"/>
              </w:rPr>
              <w:t xml:space="preserve">10</w:t>
            </w:r>
          </w:p>
        </w:tc>
        <w:tc>
          <w:tcPr>
            <w:tcW w:type="dxa" w:w="3742"/>
            <w:tcMar>
              <w:top w:type="dxa" w:w="40"/>
              <w:left w:type="dxa" w:w="80"/>
              <w:bottom w:type="dxa" w:w="40"/>
              <w:right w:type="dxa" w:w="80"/>
            </w:tcMar>
            <w:vAlign w:val="center"/>
          </w:tcPr>
          <w:p>
            <w:pPr>
              <w:spacing w:line="240" w:lineRule="auto"/>
              <w:jc w:val="left"/>
            </w:pPr>
            <w:r>
              <w:rPr>
                <w:rFonts w:ascii="Times New Roman" w:cs="Times New Roman" w:eastAsia="Times New Roman" w:hAnsi="Times New Roman"/>
                <w:b w:val="false"/>
                <w:bCs w:val="false"/>
                <w:sz w:val="24"/>
                <w:szCs w:val="24"/>
                <w:lang w:val="uz-Latn-UZ"/>
              </w:rPr>
              <w:t xml:space="preserve">Talabaning dars jadvaliga muvofiq maʼruza, seminar, amaliy va laboratoriya mashgʻulotlarida ishtirok etishi; dars mashgʻulotlariga ishtirok majburiy hisoblanadi va ragʻbatlantiriladi</w:t>
            </w:r>
          </w:p>
        </w:tc>
        <w:tc>
          <w:tcPr>
            <w:tcW w:type="dxa" w:w="2151"/>
            <w:tcMar>
              <w:top w:type="dxa" w:w="40"/>
              <w:left w:type="dxa" w:w="80"/>
              <w:bottom w:type="dxa" w:w="40"/>
              <w:right w:type="dxa" w:w="80"/>
            </w:tcMar>
            <w:vAlign w:val="center"/>
          </w:tcPr>
          <w:p>
            <w:pPr>
              <w:spacing w:line="240" w:lineRule="auto"/>
              <w:jc w:val="left"/>
            </w:pPr>
            <w:r>
              <w:rPr>
                <w:rFonts w:ascii="Times New Roman" w:cs="Times New Roman" w:eastAsia="Times New Roman" w:hAnsi="Times New Roman"/>
                <w:b w:val="false"/>
                <w:bCs w:val="false"/>
                <w:sz w:val="24"/>
                <w:szCs w:val="24"/>
                <w:lang w:val="uz-Latn-UZ"/>
              </w:rPr>
              <w:t xml:space="preserve">Fanning dars jadvalidagi auditoriya vaqtiga mos holda</w:t>
            </w:r>
          </w:p>
        </w:tc>
      </w:tr>
      <w:tr>
        <w:trPr>
          <w:cantSplit/>
          <w:tblHeader w:val="false"/>
        </w:trPr>
        <w:tc>
          <w:tcPr>
            <w:tcW w:type="dxa" w:w="2619"/>
            <w:tcMar>
              <w:top w:type="dxa" w:w="40"/>
              <w:left w:type="dxa" w:w="80"/>
              <w:bottom w:type="dxa" w:w="40"/>
              <w:right w:type="dxa" w:w="80"/>
            </w:tcMar>
            <w:vAlign w:val="center"/>
          </w:tcPr>
          <w:p>
            <w:pPr>
              <w:spacing w:line="240" w:lineRule="auto"/>
              <w:jc w:val="left"/>
            </w:pPr>
            <w:r>
              <w:rPr>
                <w:rFonts w:ascii="Times New Roman" w:cs="Times New Roman" w:eastAsia="Times New Roman" w:hAnsi="Times New Roman"/>
                <w:b w:val="false"/>
                <w:bCs w:val="false"/>
                <w:sz w:val="24"/>
                <w:szCs w:val="24"/>
                <w:lang w:val="uz-Latn-UZ"/>
              </w:rPr>
              <w:t xml:space="preserve">Amaliy mashgʻulotlardagi faolligi</w:t>
            </w:r>
          </w:p>
        </w:tc>
        <w:tc>
          <w:tcPr>
            <w:tcW w:type="dxa" w:w="842"/>
            <w:tcMar>
              <w:top w:type="dxa" w:w="40"/>
              <w:left w:type="dxa" w:w="80"/>
              <w:bottom w:type="dxa" w:w="40"/>
              <w:right w:type="dxa" w:w="80"/>
            </w:tcMar>
            <w:vAlign w:val="center"/>
          </w:tcPr>
          <w:p>
            <w:pPr>
              <w:spacing w:line="240" w:lineRule="auto"/>
              <w:jc w:val="center"/>
            </w:pPr>
            <w:r>
              <w:rPr>
                <w:rFonts w:ascii="Times New Roman" w:cs="Times New Roman" w:eastAsia="Times New Roman" w:hAnsi="Times New Roman"/>
                <w:b w:val="false"/>
                <w:bCs w:val="false"/>
                <w:sz w:val="24"/>
                <w:szCs w:val="24"/>
                <w:lang w:val="uz-Latn-UZ"/>
              </w:rPr>
              <w:t xml:space="preserve">10</w:t>
            </w:r>
          </w:p>
        </w:tc>
        <w:tc>
          <w:tcPr>
            <w:tcW w:type="dxa" w:w="3742"/>
            <w:tcMar>
              <w:top w:type="dxa" w:w="40"/>
              <w:left w:type="dxa" w:w="80"/>
              <w:bottom w:type="dxa" w:w="40"/>
              <w:right w:type="dxa" w:w="80"/>
            </w:tcMar>
            <w:vAlign w:val="center"/>
          </w:tcPr>
          <w:p>
            <w:pPr>
              <w:spacing w:line="240" w:lineRule="auto"/>
              <w:jc w:val="left"/>
            </w:pPr>
            <w:r>
              <w:rPr>
                <w:rFonts w:ascii="Times New Roman" w:cs="Times New Roman" w:eastAsia="Times New Roman" w:hAnsi="Times New Roman"/>
                <w:b w:val="false"/>
                <w:bCs w:val="false"/>
                <w:sz w:val="24"/>
                <w:szCs w:val="24"/>
                <w:lang w:val="uz-Latn-UZ"/>
              </w:rPr>
              <w:t xml:space="preserve">Fanning xususiyatidan kelib chiqib seminar, laboratoriya va amaliy mashgʻulotlarda ogʻzaki soʻrov, test, suhbat, nazorat ishi, kollokvium, keys-stadi, vaziyatli topshiriqlar, loyiha va uy vazifalarini bajarishi</w:t>
            </w:r>
          </w:p>
        </w:tc>
        <w:tc>
          <w:tcPr>
            <w:tcW w:type="dxa" w:w="2151"/>
            <w:tcMar>
              <w:top w:type="dxa" w:w="40"/>
              <w:left w:type="dxa" w:w="80"/>
              <w:bottom w:type="dxa" w:w="40"/>
              <w:right w:type="dxa" w:w="80"/>
            </w:tcMar>
            <w:vAlign w:val="center"/>
          </w:tcPr>
          <w:p>
            <w:pPr>
              <w:spacing w:line="240" w:lineRule="auto"/>
              <w:jc w:val="left"/>
            </w:pPr>
            <w:r>
              <w:rPr>
                <w:rFonts w:ascii="Times New Roman" w:cs="Times New Roman" w:eastAsia="Times New Roman" w:hAnsi="Times New Roman"/>
                <w:b w:val="false"/>
                <w:bCs w:val="false"/>
                <w:sz w:val="24"/>
                <w:szCs w:val="24"/>
                <w:lang w:val="uz-Latn-UZ"/>
              </w:rPr>
              <w:t xml:space="preserve">Fanning dars jadvalidagi auditoriya vaqtiga mos holda</w:t>
            </w:r>
          </w:p>
        </w:tc>
      </w:tr>
      <w:tr>
        <w:trPr>
          <w:cantSplit/>
          <w:tblHeader w:val="false"/>
        </w:trPr>
        <w:tc>
          <w:tcPr>
            <w:tcW w:type="dxa" w:w="2619"/>
            <w:tcMar>
              <w:top w:type="dxa" w:w="40"/>
              <w:left w:type="dxa" w:w="80"/>
              <w:bottom w:type="dxa" w:w="40"/>
              <w:right w:type="dxa" w:w="80"/>
            </w:tcMar>
            <w:vAlign w:val="center"/>
          </w:tcPr>
          <w:p>
            <w:pPr>
              <w:spacing w:line="240" w:lineRule="auto"/>
              <w:jc w:val="left"/>
            </w:pPr>
            <w:r>
              <w:rPr>
                <w:rFonts w:ascii="Times New Roman" w:cs="Times New Roman" w:eastAsia="Times New Roman" w:hAnsi="Times New Roman"/>
                <w:b/>
                <w:bCs/>
                <w:sz w:val="24"/>
                <w:szCs w:val="24"/>
                <w:lang w:val="uz-Latn-UZ"/>
              </w:rPr>
              <w:t xml:space="preserve">Mustaqil taʼlim, shundan:</w:t>
            </w:r>
          </w:p>
        </w:tc>
        <w:tc>
          <w:tcPr>
            <w:tcW w:type="dxa" w:w="842"/>
            <w:tcMar>
              <w:top w:type="dxa" w:w="40"/>
              <w:left w:type="dxa" w:w="80"/>
              <w:bottom w:type="dxa" w:w="40"/>
              <w:right w:type="dxa" w:w="80"/>
            </w:tcMar>
            <w:vAlign w:val="center"/>
          </w:tcPr>
          <w:p>
            <w:pPr>
              <w:spacing w:line="240" w:lineRule="auto"/>
              <w:jc w:val="center"/>
            </w:pPr>
            <w:r>
              <w:rPr>
                <w:rFonts w:ascii="Times New Roman" w:cs="Times New Roman" w:eastAsia="Times New Roman" w:hAnsi="Times New Roman"/>
                <w:b/>
                <w:bCs/>
                <w:sz w:val="24"/>
                <w:szCs w:val="24"/>
                <w:lang w:val="uz-Latn-UZ"/>
              </w:rPr>
              <w:t xml:space="preserve">10</w:t>
            </w:r>
          </w:p>
        </w:tc>
        <w:tc>
          <w:tcPr>
            <w:tcW w:type="dxa" w:w="3742"/>
            <w:tcMar>
              <w:top w:type="dxa" w:w="40"/>
              <w:left w:type="dxa" w:w="80"/>
              <w:bottom w:type="dxa" w:w="40"/>
              <w:right w:type="dxa" w:w="80"/>
            </w:tcMar>
            <w:vAlign w:val="center"/>
          </w:tcPr>
          <w:p>
            <w:pPr>
              <w:spacing w:line="240" w:lineRule="auto"/>
              <w:jc w:val="left"/>
            </w:pPr>
            <w:r>
              <w:rPr>
                <w:rFonts w:ascii="Times New Roman" w:cs="Times New Roman" w:eastAsia="Times New Roman" w:hAnsi="Times New Roman"/>
                <w:b w:val="false"/>
                <w:bCs w:val="false"/>
                <w:sz w:val="24"/>
                <w:szCs w:val="24"/>
                <w:lang w:val="uz-Latn-UZ"/>
              </w:rPr>
              <w:t xml:space="preserve">Talabalar mustaqil ishlari ikki yoʻnalishda — auditoriyada va auditoriyadan tashqarida tashkil etiladi</w:t>
            </w:r>
          </w:p>
        </w:tc>
        <w:tc>
          <w:tcPr>
            <w:tcW w:type="dxa" w:w="2151"/>
            <w:tcMar>
              <w:top w:type="dxa" w:w="40"/>
              <w:left w:type="dxa" w:w="80"/>
              <w:bottom w:type="dxa" w:w="40"/>
              <w:right w:type="dxa" w:w="80"/>
            </w:tcMar>
            <w:vAlign w:val="center"/>
          </w:tcPr>
          <w:p>
            <w:pPr>
              <w:spacing w:line="240" w:lineRule="auto"/>
              <w:jc w:val="left"/>
            </w:pPr>
            <w:r>
              <w:rPr>
                <w:rFonts w:ascii="Times New Roman" w:cs="Times New Roman" w:eastAsia="Times New Roman" w:hAnsi="Times New Roman"/>
                <w:b w:val="false"/>
                <w:bCs w:val="false"/>
                <w:sz w:val="24"/>
                <w:szCs w:val="24"/>
                <w:lang w:val="uz-Latn-UZ"/>
              </w:rPr>
              <w:t xml:space="preserve"/>
            </w:r>
          </w:p>
        </w:tc>
      </w:tr>
      <w:tr>
        <w:trPr>
          <w:cantSplit/>
          <w:tblHeader w:val="false"/>
        </w:trPr>
        <w:tc>
          <w:tcPr>
            <w:tcW w:type="dxa" w:w="2619"/>
            <w:tcMar>
              <w:top w:type="dxa" w:w="40"/>
              <w:left w:type="dxa" w:w="80"/>
              <w:bottom w:type="dxa" w:w="40"/>
              <w:right w:type="dxa" w:w="80"/>
            </w:tcMar>
            <w:vAlign w:val="center"/>
          </w:tcPr>
          <w:p>
            <w:pPr>
              <w:spacing w:line="240" w:lineRule="auto"/>
              <w:jc w:val="left"/>
            </w:pPr>
            <w:r>
              <w:rPr>
                <w:rFonts w:ascii="Times New Roman" w:cs="Times New Roman" w:eastAsia="Times New Roman" w:hAnsi="Times New Roman"/>
                <w:b w:val="false"/>
                <w:bCs w:val="false"/>
                <w:sz w:val="24"/>
                <w:szCs w:val="24"/>
                <w:lang w:val="uz-Latn-UZ"/>
              </w:rPr>
              <w:t xml:space="preserve">1-mustaqil ish</w:t>
            </w:r>
          </w:p>
        </w:tc>
        <w:tc>
          <w:tcPr>
            <w:tcW w:type="dxa" w:w="842"/>
            <w:tcMar>
              <w:top w:type="dxa" w:w="40"/>
              <w:left w:type="dxa" w:w="80"/>
              <w:bottom w:type="dxa" w:w="40"/>
              <w:right w:type="dxa" w:w="80"/>
            </w:tcMar>
            <w:vAlign w:val="center"/>
          </w:tcPr>
          <w:p>
            <w:pPr>
              <w:spacing w:line="240" w:lineRule="auto"/>
              <w:jc w:val="center"/>
            </w:pPr>
            <w:r>
              <w:rPr>
                <w:rFonts w:ascii="Times New Roman" w:cs="Times New Roman" w:eastAsia="Times New Roman" w:hAnsi="Times New Roman"/>
                <w:b w:val="false"/>
                <w:bCs w:val="false"/>
                <w:sz w:val="24"/>
                <w:szCs w:val="24"/>
                <w:lang w:val="uz-Latn-UZ"/>
              </w:rPr>
              <w:t xml:space="preserve">5</w:t>
            </w:r>
          </w:p>
        </w:tc>
        <w:tc>
          <w:tcPr>
            <w:tcW w:type="dxa" w:w="3742"/>
            <w:tcMar>
              <w:top w:type="dxa" w:w="40"/>
              <w:left w:type="dxa" w:w="80"/>
              <w:bottom w:type="dxa" w:w="40"/>
              <w:right w:type="dxa" w:w="80"/>
            </w:tcMar>
            <w:vAlign w:val="center"/>
          </w:tcPr>
          <w:p>
            <w:pPr>
              <w:spacing w:line="240" w:lineRule="auto"/>
              <w:jc w:val="left"/>
            </w:pPr>
            <w:r>
              <w:rPr>
                <w:rFonts w:ascii="Times New Roman" w:cs="Times New Roman" w:eastAsia="Times New Roman" w:hAnsi="Times New Roman"/>
                <w:b w:val="false"/>
                <w:bCs w:val="false"/>
                <w:sz w:val="24"/>
                <w:szCs w:val="24"/>
                <w:lang w:val="uz-Latn-UZ"/>
              </w:rPr>
              <w:t xml:space="preserve">Mustaqil taʼlim mavzularidan biri boʻyicha taqdimot tayyorlash, esse yoki tezis yozish (1000–1200 soʻzdan kam boʻlmasligi lozim)</w:t>
            </w:r>
          </w:p>
        </w:tc>
        <w:tc>
          <w:tcPr>
            <w:tcW w:type="dxa" w:w="2151"/>
            <w:tcMar>
              <w:top w:type="dxa" w:w="40"/>
              <w:left w:type="dxa" w:w="80"/>
              <w:bottom w:type="dxa" w:w="40"/>
              <w:right w:type="dxa" w:w="80"/>
            </w:tcMar>
            <w:vAlign w:val="center"/>
          </w:tcPr>
          <w:p>
            <w:pPr>
              <w:spacing w:line="240" w:lineRule="auto"/>
              <w:jc w:val="left"/>
            </w:pPr>
            <w:r>
              <w:rPr>
                <w:rFonts w:ascii="Times New Roman" w:cs="Times New Roman" w:eastAsia="Times New Roman" w:hAnsi="Times New Roman"/>
                <w:b w:val="false"/>
                <w:bCs w:val="false"/>
                <w:sz w:val="24"/>
                <w:szCs w:val="24"/>
                <w:lang w:val="uz-Latn-UZ"/>
              </w:rPr>
              <w:t xml:space="preserve">Oʻquv jarayoni grafigiga muvofiq dars mashgʻulotlarining oxirgi haftasigacha</w:t>
            </w:r>
          </w:p>
        </w:tc>
      </w:tr>
      <w:tr>
        <w:trPr>
          <w:cantSplit/>
          <w:tblHeader w:val="false"/>
        </w:trPr>
        <w:tc>
          <w:tcPr>
            <w:tcW w:type="dxa" w:w="2619"/>
            <w:tcMar>
              <w:top w:type="dxa" w:w="40"/>
              <w:left w:type="dxa" w:w="80"/>
              <w:bottom w:type="dxa" w:w="40"/>
              <w:right w:type="dxa" w:w="80"/>
            </w:tcMar>
            <w:vAlign w:val="center"/>
          </w:tcPr>
          <w:p>
            <w:pPr>
              <w:spacing w:line="240" w:lineRule="auto"/>
              <w:jc w:val="left"/>
            </w:pPr>
            <w:r>
              <w:rPr>
                <w:rFonts w:ascii="Times New Roman" w:cs="Times New Roman" w:eastAsia="Times New Roman" w:hAnsi="Times New Roman"/>
                <w:b w:val="false"/>
                <w:bCs w:val="false"/>
                <w:sz w:val="24"/>
                <w:szCs w:val="24"/>
                <w:lang w:val="uz-Latn-UZ"/>
              </w:rPr>
              <w:t xml:space="preserve">2-mustaqil ish</w:t>
            </w:r>
          </w:p>
        </w:tc>
        <w:tc>
          <w:tcPr>
            <w:tcW w:type="dxa" w:w="842"/>
            <w:tcMar>
              <w:top w:type="dxa" w:w="40"/>
              <w:left w:type="dxa" w:w="80"/>
              <w:bottom w:type="dxa" w:w="40"/>
              <w:right w:type="dxa" w:w="80"/>
            </w:tcMar>
            <w:vAlign w:val="center"/>
          </w:tcPr>
          <w:p>
            <w:pPr>
              <w:spacing w:line="240" w:lineRule="auto"/>
              <w:jc w:val="center"/>
            </w:pPr>
            <w:r>
              <w:rPr>
                <w:rFonts w:ascii="Times New Roman" w:cs="Times New Roman" w:eastAsia="Times New Roman" w:hAnsi="Times New Roman"/>
                <w:b w:val="false"/>
                <w:bCs w:val="false"/>
                <w:sz w:val="24"/>
                <w:szCs w:val="24"/>
                <w:lang w:val="uz-Latn-UZ"/>
              </w:rPr>
              <w:t xml:space="preserve">5</w:t>
            </w:r>
          </w:p>
        </w:tc>
        <w:tc>
          <w:tcPr>
            <w:tcW w:type="dxa" w:w="3742"/>
            <w:tcMar>
              <w:top w:type="dxa" w:w="40"/>
              <w:left w:type="dxa" w:w="80"/>
              <w:bottom w:type="dxa" w:w="40"/>
              <w:right w:type="dxa" w:w="80"/>
            </w:tcMar>
            <w:vAlign w:val="center"/>
          </w:tcPr>
          <w:p>
            <w:pPr>
              <w:spacing w:line="240" w:lineRule="auto"/>
              <w:jc w:val="left"/>
            </w:pPr>
            <w:r>
              <w:rPr>
                <w:rFonts w:ascii="Times New Roman" w:cs="Times New Roman" w:eastAsia="Times New Roman" w:hAnsi="Times New Roman"/>
                <w:b w:val="false"/>
                <w:bCs w:val="false"/>
                <w:sz w:val="24"/>
                <w:szCs w:val="24"/>
                <w:lang w:val="uz-Latn-UZ"/>
              </w:rPr>
              <w:t xml:space="preserve">Mustaqil taʼlim topshiriqlari boʻyicha tegishli hujjatlar, loyiha ishi yoki portfolio tayyorlash</w:t>
            </w:r>
          </w:p>
        </w:tc>
        <w:tc>
          <w:tcPr>
            <w:tcW w:type="dxa" w:w="2151"/>
            <w:tcMar>
              <w:top w:type="dxa" w:w="40"/>
              <w:left w:type="dxa" w:w="80"/>
              <w:bottom w:type="dxa" w:w="40"/>
              <w:right w:type="dxa" w:w="80"/>
            </w:tcMar>
            <w:vAlign w:val="center"/>
          </w:tcPr>
          <w:p>
            <w:pPr>
              <w:spacing w:line="240" w:lineRule="auto"/>
              <w:jc w:val="left"/>
            </w:pPr>
            <w:r>
              <w:rPr>
                <w:rFonts w:ascii="Times New Roman" w:cs="Times New Roman" w:eastAsia="Times New Roman" w:hAnsi="Times New Roman"/>
                <w:b w:val="false"/>
                <w:bCs w:val="false"/>
                <w:sz w:val="24"/>
                <w:szCs w:val="24"/>
                <w:lang w:val="uz-Latn-UZ"/>
              </w:rPr>
              <w:t xml:space="preserve">Oʻquv jarayoni grafigiga muvofiq dars mashgʻulotlarining oxirgi haftasigacha</w:t>
            </w:r>
          </w:p>
        </w:tc>
      </w:tr>
      <w:tr>
        <w:trPr>
          <w:cantSplit/>
          <w:tblHeader w:val="false"/>
        </w:trPr>
        <w:tc>
          <w:tcPr>
            <w:tcW w:type="dxa" w:w="2619"/>
            <w:tcMar>
              <w:top w:type="dxa" w:w="40"/>
              <w:left w:type="dxa" w:w="80"/>
              <w:bottom w:type="dxa" w:w="40"/>
              <w:right w:type="dxa" w:w="80"/>
            </w:tcMar>
            <w:vAlign w:val="center"/>
          </w:tcPr>
          <w:p>
            <w:pPr>
              <w:spacing w:line="240" w:lineRule="auto"/>
              <w:jc w:val="left"/>
            </w:pPr>
            <w:r>
              <w:rPr>
                <w:rFonts w:ascii="Times New Roman" w:cs="Times New Roman" w:eastAsia="Times New Roman" w:hAnsi="Times New Roman"/>
                <w:b w:val="false"/>
                <w:bCs w:val="false"/>
                <w:sz w:val="24"/>
                <w:szCs w:val="24"/>
                <w:lang w:val="uz-Latn-UZ"/>
              </w:rPr>
              <w:t xml:space="preserve">Oraliq nazorat (ON)</w:t>
            </w:r>
          </w:p>
        </w:tc>
        <w:tc>
          <w:tcPr>
            <w:tcW w:type="dxa" w:w="842"/>
            <w:tcMar>
              <w:top w:type="dxa" w:w="40"/>
              <w:left w:type="dxa" w:w="80"/>
              <w:bottom w:type="dxa" w:w="40"/>
              <w:right w:type="dxa" w:w="80"/>
            </w:tcMar>
            <w:vAlign w:val="center"/>
          </w:tcPr>
          <w:p>
            <w:pPr>
              <w:spacing w:line="240" w:lineRule="auto"/>
              <w:jc w:val="center"/>
            </w:pPr>
            <w:r>
              <w:rPr>
                <w:rFonts w:ascii="Times New Roman" w:cs="Times New Roman" w:eastAsia="Times New Roman" w:hAnsi="Times New Roman"/>
                <w:b w:val="false"/>
                <w:bCs w:val="false"/>
                <w:sz w:val="24"/>
                <w:szCs w:val="24"/>
                <w:lang w:val="uz-Latn-UZ"/>
              </w:rPr>
              <w:t xml:space="preserve">20</w:t>
            </w:r>
          </w:p>
        </w:tc>
        <w:tc>
          <w:tcPr>
            <w:tcW w:type="dxa" w:w="3742"/>
            <w:tcMar>
              <w:top w:type="dxa" w:w="40"/>
              <w:left w:type="dxa" w:w="80"/>
              <w:bottom w:type="dxa" w:w="40"/>
              <w:right w:type="dxa" w:w="80"/>
            </w:tcMar>
            <w:vAlign w:val="center"/>
          </w:tcPr>
          <w:p>
            <w:pPr>
              <w:spacing w:line="240" w:lineRule="auto"/>
              <w:jc w:val="left"/>
            </w:pPr>
            <w:r>
              <w:rPr>
                <w:rFonts w:ascii="Times New Roman" w:cs="Times New Roman" w:eastAsia="Times New Roman" w:hAnsi="Times New Roman"/>
                <w:b w:val="false"/>
                <w:bCs w:val="false"/>
                <w:sz w:val="24"/>
                <w:szCs w:val="24"/>
                <w:lang w:val="uz-Latn-UZ"/>
              </w:rPr>
              <w:t xml:space="preserve">Taqdimot yoki loyiha ishi shaklida (kichik guruhlarda ishlash)</w:t>
            </w:r>
          </w:p>
        </w:tc>
        <w:tc>
          <w:tcPr>
            <w:tcW w:type="dxa" w:w="2151"/>
            <w:tcMar>
              <w:top w:type="dxa" w:w="40"/>
              <w:left w:type="dxa" w:w="80"/>
              <w:bottom w:type="dxa" w:w="40"/>
              <w:right w:type="dxa" w:w="80"/>
            </w:tcMar>
            <w:vAlign w:val="center"/>
          </w:tcPr>
          <w:p>
            <w:pPr>
              <w:spacing w:line="240" w:lineRule="auto"/>
              <w:jc w:val="left"/>
            </w:pPr>
            <w:r>
              <w:rPr>
                <w:rFonts w:ascii="Times New Roman" w:cs="Times New Roman" w:eastAsia="Times New Roman" w:hAnsi="Times New Roman"/>
                <w:b w:val="false"/>
                <w:bCs w:val="false"/>
                <w:sz w:val="24"/>
                <w:szCs w:val="24"/>
                <w:lang w:val="uz-Latn-UZ"/>
              </w:rPr>
              <w:t xml:space="preserve">Oʻquv jarayoni grafigiga muvofiq oraliq nazorat haftasida</w:t>
            </w:r>
          </w:p>
        </w:tc>
      </w:tr>
      <w:tr>
        <w:trPr>
          <w:cantSplit/>
          <w:tblHeader w:val="false"/>
        </w:trPr>
        <w:tc>
          <w:tcPr>
            <w:tcW w:type="dxa" w:w="2619"/>
            <w:tcMar>
              <w:top w:type="dxa" w:w="40"/>
              <w:left w:type="dxa" w:w="80"/>
              <w:bottom w:type="dxa" w:w="40"/>
              <w:right w:type="dxa" w:w="80"/>
            </w:tcMar>
            <w:vAlign w:val="center"/>
          </w:tcPr>
          <w:p>
            <w:pPr>
              <w:spacing w:line="240" w:lineRule="auto"/>
              <w:jc w:val="left"/>
            </w:pPr>
            <w:r>
              <w:rPr>
                <w:rFonts w:ascii="Times New Roman" w:cs="Times New Roman" w:eastAsia="Times New Roman" w:hAnsi="Times New Roman"/>
                <w:b w:val="false"/>
                <w:bCs w:val="false"/>
                <w:sz w:val="24"/>
                <w:szCs w:val="24"/>
                <w:lang w:val="uz-Latn-UZ"/>
              </w:rPr>
              <w:t xml:space="preserve">Yakuniy nazorat (YaN)</w:t>
            </w:r>
          </w:p>
        </w:tc>
        <w:tc>
          <w:tcPr>
            <w:tcW w:type="dxa" w:w="842"/>
            <w:tcMar>
              <w:top w:type="dxa" w:w="40"/>
              <w:left w:type="dxa" w:w="80"/>
              <w:bottom w:type="dxa" w:w="40"/>
              <w:right w:type="dxa" w:w="80"/>
            </w:tcMar>
            <w:vAlign w:val="center"/>
          </w:tcPr>
          <w:p>
            <w:pPr>
              <w:spacing w:line="240" w:lineRule="auto"/>
              <w:jc w:val="center"/>
            </w:pPr>
            <w:r>
              <w:rPr>
                <w:rFonts w:ascii="Times New Roman" w:cs="Times New Roman" w:eastAsia="Times New Roman" w:hAnsi="Times New Roman"/>
                <w:b w:val="false"/>
                <w:bCs w:val="false"/>
                <w:sz w:val="24"/>
                <w:szCs w:val="24"/>
                <w:lang w:val="uz-Latn-UZ"/>
              </w:rPr>
              <w:t xml:space="preserve">50</w:t>
            </w:r>
          </w:p>
        </w:tc>
        <w:tc>
          <w:tcPr>
            <w:tcW w:type="dxa" w:w="3742"/>
            <w:tcMar>
              <w:top w:type="dxa" w:w="40"/>
              <w:left w:type="dxa" w:w="80"/>
              <w:bottom w:type="dxa" w:w="40"/>
              <w:right w:type="dxa" w:w="80"/>
            </w:tcMar>
            <w:vAlign w:val="center"/>
          </w:tcPr>
          <w:p>
            <w:pPr>
              <w:spacing w:line="240" w:lineRule="auto"/>
              <w:jc w:val="left"/>
            </w:pPr>
            <w:r>
              <w:rPr>
                <w:rFonts w:ascii="Times New Roman" w:cs="Times New Roman" w:eastAsia="Times New Roman" w:hAnsi="Times New Roman"/>
                <w:b w:val="false"/>
                <w:bCs w:val="false"/>
                <w:sz w:val="24"/>
                <w:szCs w:val="24"/>
                <w:lang w:val="uz-Latn-UZ"/>
              </w:rPr>
              <w:t xml:space="preserve">Loyiha ishini himoya qilish, yozma ish yoki test shaklida</w:t>
            </w:r>
          </w:p>
        </w:tc>
        <w:tc>
          <w:tcPr>
            <w:tcW w:type="dxa" w:w="2151"/>
            <w:tcMar>
              <w:top w:type="dxa" w:w="40"/>
              <w:left w:type="dxa" w:w="80"/>
              <w:bottom w:type="dxa" w:w="40"/>
              <w:right w:type="dxa" w:w="80"/>
            </w:tcMar>
            <w:vAlign w:val="center"/>
          </w:tcPr>
          <w:p>
            <w:pPr>
              <w:spacing w:line="240" w:lineRule="auto"/>
              <w:jc w:val="left"/>
            </w:pPr>
            <w:r>
              <w:rPr>
                <w:rFonts w:ascii="Times New Roman" w:cs="Times New Roman" w:eastAsia="Times New Roman" w:hAnsi="Times New Roman"/>
                <w:b w:val="false"/>
                <w:bCs w:val="false"/>
                <w:sz w:val="24"/>
                <w:szCs w:val="24"/>
                <w:lang w:val="uz-Latn-UZ"/>
              </w:rPr>
              <w:t xml:space="preserve">Oʻquv jarayoni grafigiga muvofiq yakuniy nazorat haftalarida</w:t>
            </w:r>
          </w:p>
        </w:tc>
      </w:tr>
      <w:tr>
        <w:trPr>
          <w:cantSplit/>
          <w:tblHeader w:val="false"/>
        </w:trPr>
        <w:tc>
          <w:tcPr>
            <w:tcW w:type="dxa" w:w="2619"/>
            <w:tcMar>
              <w:top w:type="dxa" w:w="40"/>
              <w:left w:type="dxa" w:w="80"/>
              <w:bottom w:type="dxa" w:w="40"/>
              <w:right w:type="dxa" w:w="80"/>
            </w:tcMar>
            <w:vAlign w:val="center"/>
          </w:tcPr>
          <w:p>
            <w:pPr>
              <w:spacing w:line="240" w:lineRule="auto"/>
              <w:jc w:val="left"/>
            </w:pPr>
            <w:r>
              <w:rPr>
                <w:rFonts w:ascii="Times New Roman" w:cs="Times New Roman" w:eastAsia="Times New Roman" w:hAnsi="Times New Roman"/>
                <w:b/>
                <w:bCs/>
                <w:sz w:val="24"/>
                <w:szCs w:val="24"/>
                <w:lang w:val="uz-Latn-UZ"/>
              </w:rPr>
              <w:t xml:space="preserve">Jami</w:t>
            </w:r>
          </w:p>
        </w:tc>
        <w:tc>
          <w:tcPr>
            <w:tcW w:type="dxa" w:w="842"/>
            <w:tcMar>
              <w:top w:type="dxa" w:w="40"/>
              <w:left w:type="dxa" w:w="80"/>
              <w:bottom w:type="dxa" w:w="40"/>
              <w:right w:type="dxa" w:w="80"/>
            </w:tcMar>
            <w:vAlign w:val="center"/>
          </w:tcPr>
          <w:p>
            <w:pPr>
              <w:spacing w:line="240" w:lineRule="auto"/>
              <w:jc w:val="center"/>
            </w:pPr>
            <w:r>
              <w:rPr>
                <w:rFonts w:ascii="Times New Roman" w:cs="Times New Roman" w:eastAsia="Times New Roman" w:hAnsi="Times New Roman"/>
                <w:b/>
                <w:bCs/>
                <w:sz w:val="24"/>
                <w:szCs w:val="24"/>
                <w:lang w:val="uz-Latn-UZ"/>
              </w:rPr>
              <w:t xml:space="preserve">100</w:t>
            </w:r>
          </w:p>
        </w:tc>
        <w:tc>
          <w:tcPr>
            <w:tcW w:type="dxa" w:w="3742"/>
            <w:tcMar>
              <w:top w:type="dxa" w:w="40"/>
              <w:left w:type="dxa" w:w="80"/>
              <w:bottom w:type="dxa" w:w="40"/>
              <w:right w:type="dxa" w:w="80"/>
            </w:tcMar>
            <w:vAlign w:val="center"/>
          </w:tcPr>
          <w:p>
            <w:pPr>
              <w:spacing w:line="240" w:lineRule="auto"/>
              <w:jc w:val="left"/>
            </w:pPr>
            <w:r>
              <w:rPr>
                <w:rFonts w:ascii="Times New Roman" w:cs="Times New Roman" w:eastAsia="Times New Roman" w:hAnsi="Times New Roman"/>
                <w:b w:val="false"/>
                <w:bCs w:val="false"/>
                <w:sz w:val="24"/>
                <w:szCs w:val="24"/>
                <w:lang w:val="uz-Latn-UZ"/>
              </w:rPr>
              <w:t xml:space="preserve"/>
            </w:r>
          </w:p>
        </w:tc>
        <w:tc>
          <w:tcPr>
            <w:tcW w:type="dxa" w:w="2151"/>
            <w:tcMar>
              <w:top w:type="dxa" w:w="40"/>
              <w:left w:type="dxa" w:w="80"/>
              <w:bottom w:type="dxa" w:w="40"/>
              <w:right w:type="dxa" w:w="80"/>
            </w:tcMar>
            <w:vAlign w:val="center"/>
          </w:tcPr>
          <w:p>
            <w:pPr>
              <w:spacing w:line="240" w:lineRule="auto"/>
              <w:jc w:val="left"/>
            </w:pPr>
            <w:r>
              <w:rPr>
                <w:rFonts w:ascii="Times New Roman" w:cs="Times New Roman" w:eastAsia="Times New Roman" w:hAnsi="Times New Roman"/>
                <w:b w:val="false"/>
                <w:bCs w:val="false"/>
                <w:sz w:val="24"/>
                <w:szCs w:val="24"/>
                <w:lang w:val="uz-Latn-UZ"/>
              </w:rPr>
              <w:t xml:space="preserve"/>
            </w:r>
          </w:p>
        </w:tc>
      </w:tr>
    </w:tbl>
    <w:p>
      <w:pPr>
        <w:spacing w:after="40" w:before="40" w:line="360" w:lineRule="auto"/>
        <w:jc w:val="center"/>
      </w:pPr>
      <w:r>
        <w:rPr>
          <w:rFonts w:ascii="Times New Roman" w:cs="Times New Roman" w:eastAsia="Times New Roman" w:hAnsi="Times New Roman"/>
          <w:b w:val="false"/>
          <w:bCs w:val="false"/>
          <w:sz w:val="28"/>
          <w:szCs w:val="28"/>
          <w:lang w:val="uz-Latn-UZ"/>
        </w:rPr>
        <w:t xml:space="preserve">YaB = JN + ON + YaN</w:t>
      </w:r>
    </w:p>
    <w:p>
      <w:pPr>
        <w:spacing w:after="20" w:before="20" w:line="360" w:lineRule="auto"/>
        <w:jc w:val="left"/>
      </w:pPr>
      <w:r>
        <w:rPr>
          <w:rFonts w:ascii="Times New Roman" w:cs="Times New Roman" w:eastAsia="Times New Roman" w:hAnsi="Times New Roman"/>
          <w:b w:val="false"/>
          <w:bCs w:val="false"/>
          <w:sz w:val="28"/>
          <w:szCs w:val="28"/>
          <w:lang w:val="uz-Latn-UZ"/>
        </w:rPr>
        <w:t xml:space="preserve">bu yerda: JN — joriy nazorat; ON — oraliq nazorat; YaN — yakuniy nazorat.</w:t>
      </w:r>
    </w:p>
    <w:p>
      <w:pPr>
        <w:spacing w:after="20" w:before="20" w:line="360" w:lineRule="auto"/>
        <w:jc w:val="left"/>
      </w:pPr>
      <w:r>
        <w:rPr>
          <w:rFonts w:ascii="Times New Roman" w:cs="Times New Roman" w:eastAsia="Times New Roman" w:hAnsi="Times New Roman"/>
          <w:b w:val="false"/>
          <w:bCs w:val="false"/>
          <w:sz w:val="28"/>
          <w:szCs w:val="28"/>
          <w:lang w:val="uz-Latn-UZ"/>
        </w:rPr>
        <w:t xml:space="preserve">bunda, (JN+ON) ≥ 30 ball; YaN ≥ 30 ball boʻlishi talab etiladi.</w:t>
      </w:r>
    </w:p>
    <w:p>
      <w:pPr>
        <w:spacing w:after="20" w:before="20" w:line="360" w:lineRule="auto"/>
        <w:jc w:val="left"/>
      </w:pPr>
      <w:r>
        <w:rPr>
          <w:rFonts w:ascii="Times New Roman" w:cs="Times New Roman" w:eastAsia="Times New Roman" w:hAnsi="Times New Roman"/>
          <w:b w:val="false"/>
          <w:bCs w:val="false"/>
          <w:sz w:val="28"/>
          <w:szCs w:val="28"/>
          <w:lang w:val="uz-Latn-UZ"/>
        </w:rPr>
        <w:t xml:space="preserve">Eslatma: Joriy va oraliq nazorat (JN+ON = 50 ball) boʻyicha ajratilgan ballning kamida 60 foizini toʻplay olmagan talabaga yakuniy nazoratga kirishga ruxsat berilmaydi. Yakuniy nazorat (50 ball) boʻyicha ham kamida 60 foiz toʻplay olmagan talaba mazkur fan boʻyicha akademik qarzdor hisoblanadi.</w:t>
      </w:r>
    </w:p>
    <w:p>
      <w:pPr>
        <w:spacing w:after="20" w:before="60" w:line="360" w:lineRule="auto"/>
        <w:jc w:val="left"/>
      </w:pPr>
      <w:r>
        <w:rPr>
          <w:rFonts w:ascii="Times New Roman" w:cs="Times New Roman" w:eastAsia="Times New Roman" w:hAnsi="Times New Roman"/>
          <w:b w:val="false"/>
          <w:bCs w:val="false"/>
          <w:sz w:val="28"/>
          <w:szCs w:val="28"/>
          <w:lang w:val="uz-Latn-UZ"/>
        </w:rPr>
        <w:t xml:space="preserve">Fanni oʻzlashtirish uchun saralash bali: 60 ball va undan yuqori.</w:t>
      </w:r>
    </w:p>
    <w:p>
      <w:pPr>
        <w:keepNext/>
        <w:spacing w:after="100" w:before="240" w:line="360" w:lineRule="auto"/>
        <w:jc w:val="left"/>
      </w:pPr>
      <w:r>
        <w:rPr>
          <w:rFonts w:ascii="Times New Roman" w:cs="Times New Roman" w:eastAsia="Times New Roman" w:hAnsi="Times New Roman"/>
          <w:b/>
          <w:bCs/>
          <w:sz w:val="28"/>
          <w:szCs w:val="28"/>
          <w:lang w:val="uz-Latn-UZ"/>
        </w:rPr>
        <w:t xml:space="preserve">IX. Akademik talablar</w:t>
      </w:r>
    </w:p>
    <w:p>
      <w:pPr>
        <w:spacing w:after="120" w:before="0" w:line="360" w:lineRule="auto"/>
        <w:ind w:firstLine="709"/>
        <w:jc w:val="both"/>
      </w:pPr>
      <w:r>
        <w:rPr>
          <w:rFonts w:ascii="Times New Roman" w:cs="Times New Roman" w:eastAsia="Times New Roman" w:hAnsi="Times New Roman"/>
          <w:b w:val="false"/>
          <w:bCs w:val="false"/>
          <w:i w:val="false"/>
          <w:iCs w:val="false"/>
          <w:sz w:val="28"/>
          <w:szCs w:val="28"/>
          <w:lang w:val="uz-Latn-UZ"/>
        </w:rPr>
        <w:t xml:space="preserve">Mashgʻulotlarga muntazam qatnashish talab etiladi. Uzrli sababsiz qoldirilgan darslar boʻyicha talaba amaliy va laboratoriya topshiriqlarini mustaqil ravishda toʻldirishi shart.</w:t>
      </w:r>
    </w:p>
    <w:p>
      <w:pPr>
        <w:spacing w:after="120" w:before="0" w:line="360" w:lineRule="auto"/>
        <w:ind w:firstLine="709"/>
        <w:jc w:val="both"/>
      </w:pPr>
      <w:r>
        <w:rPr>
          <w:rFonts w:ascii="Times New Roman" w:cs="Times New Roman" w:eastAsia="Times New Roman" w:hAnsi="Times New Roman"/>
          <w:b w:val="false"/>
          <w:bCs w:val="false"/>
          <w:i w:val="false"/>
          <w:iCs w:val="false"/>
          <w:sz w:val="28"/>
          <w:szCs w:val="28"/>
          <w:lang w:val="uz-Latn-UZ"/>
        </w:rPr>
        <w:t xml:space="preserve">Barcha yozma ishlar, kodlar va hisobotlar original boʻlishi kerak. Plagiat va nusxa koʻchirish holatlari antiplagiat tizimi orqali tekshiriladi; manbalar toʻgʻri havola qilinishi majburiy.</w:t>
      </w:r>
    </w:p>
    <w:p>
      <w:pPr>
        <w:spacing w:after="120" w:before="0" w:line="360" w:lineRule="auto"/>
        <w:ind w:firstLine="709"/>
        <w:jc w:val="both"/>
      </w:pPr>
      <w:r>
        <w:rPr>
          <w:rFonts w:ascii="Times New Roman" w:cs="Times New Roman" w:eastAsia="Times New Roman" w:hAnsi="Times New Roman"/>
          <w:b w:val="false"/>
          <w:bCs w:val="false"/>
          <w:i w:val="false"/>
          <w:iCs w:val="false"/>
          <w:sz w:val="28"/>
          <w:szCs w:val="28"/>
          <w:lang w:val="uz-Latn-UZ"/>
        </w:rPr>
        <w:t xml:space="preserve">Topshiriqlar belgilangan muddatda topshiriladi. Kechiktirilgan ishlar faqat oʻqituvchi ruxsati bilan qabul qilinadi va baholash mezonlariga koʻra ball kamaytirilishi mumkin.</w:t>
      </w:r>
    </w:p>
    <w:p>
      <w:pPr>
        <w:spacing w:after="120" w:before="0" w:line="360" w:lineRule="auto"/>
        <w:ind w:firstLine="709"/>
        <w:jc w:val="both"/>
      </w:pPr>
      <w:r>
        <w:rPr>
          <w:rFonts w:ascii="Times New Roman" w:cs="Times New Roman" w:eastAsia="Times New Roman" w:hAnsi="Times New Roman"/>
          <w:b w:val="false"/>
          <w:bCs w:val="false"/>
          <w:i w:val="false"/>
          <w:iCs w:val="false"/>
          <w:sz w:val="28"/>
          <w:szCs w:val="28"/>
          <w:lang w:val="uz-Latn-UZ"/>
        </w:rPr>
        <w:t xml:space="preserve">Aloqa rasmiy taʼlim platformasi, elektron pochta va konsultatsiya soatlari orqali amalga oshiriladi. Talabalar savollarini aniq, dalilli va vaqtida yuborishi tavsiya etiladi.</w:t>
      </w:r>
    </w:p>
    <w:p>
      <w:pPr>
        <w:keepNext/>
        <w:spacing w:after="100" w:before="240" w:line="360" w:lineRule="auto"/>
        <w:jc w:val="left"/>
      </w:pPr>
      <w:r>
        <w:rPr>
          <w:rFonts w:ascii="Times New Roman" w:cs="Times New Roman" w:eastAsia="Times New Roman" w:hAnsi="Times New Roman"/>
          <w:b/>
          <w:bCs/>
          <w:sz w:val="28"/>
          <w:szCs w:val="28"/>
          <w:lang w:val="uz-Latn-UZ"/>
        </w:rPr>
        <w:t xml:space="preserve">X. Tasdiqlash</w:t>
      </w:r>
    </w:p>
    <w:p>
      <w:pPr>
        <w:spacing w:after="20" w:before="40" w:line="360" w:lineRule="auto"/>
        <w:jc w:val="left"/>
      </w:pPr>
      <w:r>
        <w:rPr>
          <w:rFonts w:ascii="Times New Roman" w:cs="Times New Roman" w:eastAsia="Times New Roman" w:hAnsi="Times New Roman"/>
          <w:b w:val="false"/>
          <w:bCs w:val="false"/>
          <w:sz w:val="28"/>
          <w:szCs w:val="28"/>
          <w:lang w:val="uz-Latn-UZ"/>
        </w:rPr>
        <w:t xml:space="preserve">Ushbu oʻquv dasturi (sillabus) </w:t>
      </w:r>
      <w:r>
        <w:rPr>
          <w:rFonts w:ascii="Times New Roman" w:cs="Times New Roman" w:eastAsia="Times New Roman" w:hAnsi="Times New Roman"/>
          <w:b w:val="false"/>
          <w:bCs w:val="false"/>
          <w:sz w:val="28"/>
          <w:szCs w:val="28"/>
          <w:lang w:val="uz-Latn-UZ"/>
        </w:rPr>
        <w:t xml:space="preserve">Muhammad al-Xorazmiy nomidagi Toshkent axborot texnologiyalari universiteti</w:t>
      </w:r>
      <w:r>
        <w:rPr>
          <w:rFonts w:ascii="Times New Roman" w:cs="Times New Roman" w:eastAsia="Times New Roman" w:hAnsi="Times New Roman"/>
          <w:b w:val="false"/>
          <w:bCs w:val="false"/>
          <w:sz w:val="28"/>
          <w:szCs w:val="28"/>
          <w:lang w:val="uz-Latn-UZ"/>
        </w:rPr>
        <w:t xml:space="preserve"> kengashining 20__ -yil «___» ____________ dagi ____-sonli bayonnomasi bilan tasdiqlangan.</w:t>
      </w:r>
    </w:p>
    <w:p>
      <w:pPr>
        <w:spacing w:after="20" w:before="40" w:line="360" w:lineRule="auto"/>
        <w:jc w:val="left"/>
      </w:pPr>
      <w:r>
        <w:rPr>
          <w:rFonts w:ascii="Times New Roman" w:cs="Times New Roman" w:eastAsia="Times New Roman" w:hAnsi="Times New Roman"/>
          <w:b w:val="false"/>
          <w:bCs w:val="false"/>
          <w:sz w:val="28"/>
          <w:szCs w:val="28"/>
          <w:lang w:val="uz-Latn-UZ"/>
        </w:rPr>
        <w:t xml:space="preserve">Ushbu oʻquv dasturi (sillabus) </w:t>
      </w:r>
      <w:r>
        <w:rPr>
          <w:rFonts w:ascii="Times New Roman" w:cs="Times New Roman" w:eastAsia="Times New Roman" w:hAnsi="Times New Roman"/>
          <w:b w:val="false"/>
          <w:bCs w:val="false"/>
          <w:sz w:val="28"/>
          <w:szCs w:val="28"/>
          <w:lang w:val="uz-Latn-UZ"/>
        </w:rPr>
        <w:t xml:space="preserve">Dasturiy injiniring kafedrasining 20__ -yil «___» ____________ dagi ____-sonli yigʻilishi bayonnomasi bilan maʼqullangan.</w:t>
      </w:r>
    </w:p>
    <w:p>
      <w:pPr>
        <w:keepNext/>
        <w:spacing w:after="100" w:before="240" w:line="360" w:lineRule="auto"/>
        <w:jc w:val="left"/>
      </w:pPr>
      <w:r>
        <w:rPr>
          <w:rFonts w:ascii="Times New Roman" w:cs="Times New Roman" w:eastAsia="Times New Roman" w:hAnsi="Times New Roman"/>
          <w:b/>
          <w:bCs/>
          <w:sz w:val="28"/>
          <w:szCs w:val="28"/>
          <w:lang w:val="uz-Latn-UZ"/>
        </w:rPr>
        <w:t xml:space="preserve">XI. Taqrizchilar</w:t>
      </w:r>
    </w:p>
    <w:tbl>
      <w:tblPr>
        <w:tblW w:type="dxa" w:w="9354"/>
        <w:tblBorders>
          <w:top w:val="single" w:color="000000" w:sz="8"/>
          <w:left w:val="single" w:color="000000" w:sz="8"/>
          <w:bottom w:val="single" w:color="000000" w:sz="8"/>
          <w:right w:val="single" w:color="000000" w:sz="8"/>
          <w:insideH w:val="single" w:color="000000" w:sz="8"/>
          <w:insideV w:val="single" w:color="000000" w:sz="8"/>
        </w:tblBorders>
        <w:tblLayout w:type="fixed"/>
      </w:tblPr>
      <w:tblGrid>
        <w:gridCol w:w="3742"/>
        <w:gridCol w:w="5612"/>
      </w:tblGrid>
      <w:tr>
        <w:trPr>
          <w:cantSplit/>
          <w:tblHeader w:val="false"/>
        </w:trPr>
        <w:tc>
          <w:tcPr>
            <w:tcW w:type="dxa" w:w="3742"/>
            <w:tcMar>
              <w:top w:type="dxa" w:w="40"/>
              <w:left w:type="dxa" w:w="80"/>
              <w:bottom w:type="dxa" w:w="40"/>
              <w:right w:type="dxa" w:w="80"/>
            </w:tcMar>
            <w:vAlign w:val="center"/>
          </w:tcPr>
          <w:p>
            <w:pPr>
              <w:spacing w:line="240" w:lineRule="auto"/>
              <w:jc w:val="left"/>
            </w:pPr>
            <w:r>
              <w:rPr>
                <w:rFonts w:ascii="Times New Roman" w:cs="Times New Roman" w:eastAsia="Times New Roman" w:hAnsi="Times New Roman"/>
                <w:b w:val="false"/>
                <w:bCs w:val="false"/>
                <w:sz w:val="24"/>
                <w:szCs w:val="24"/>
                <w:lang w:val="uz-Latn-UZ"/>
              </w:rPr>
              <w:t xml:space="preserve">Aliyev Sanjar Baxtiyorovich</w:t>
            </w:r>
          </w:p>
        </w:tc>
        <w:tc>
          <w:tcPr>
            <w:tcW w:type="dxa" w:w="5612"/>
            <w:tcMar>
              <w:top w:type="dxa" w:w="40"/>
              <w:left w:type="dxa" w:w="80"/>
              <w:bottom w:type="dxa" w:w="40"/>
              <w:right w:type="dxa" w:w="80"/>
            </w:tcMar>
            <w:vAlign w:val="center"/>
          </w:tcPr>
          <w:p>
            <w:pPr>
              <w:spacing w:line="240" w:lineRule="auto"/>
              <w:jc w:val="left"/>
            </w:pPr>
            <w:r>
              <w:rPr>
                <w:rFonts w:ascii="Times New Roman" w:cs="Times New Roman" w:eastAsia="Times New Roman" w:hAnsi="Times New Roman"/>
                <w:b w:val="false"/>
                <w:bCs w:val="false"/>
                <w:sz w:val="24"/>
                <w:szCs w:val="24"/>
                <w:lang w:val="uz-Latn-UZ"/>
              </w:rPr>
              <w:t xml:space="preserve">texnika fanlari doktori (DSc), professor, TATU «Kompyuter tizimlari» kafedrasi mudiri</w:t>
            </w:r>
          </w:p>
        </w:tc>
      </w:tr>
    </w:tbl>
    <w:p>
      <w:pPr>
        <w:keepNext/>
        <w:spacing w:after="100" w:before="240" w:line="360" w:lineRule="auto"/>
        <w:jc w:val="left"/>
      </w:pPr>
      <w:r>
        <w:rPr>
          <w:rFonts w:ascii="Times New Roman" w:cs="Times New Roman" w:eastAsia="Times New Roman" w:hAnsi="Times New Roman"/>
          <w:b/>
          <w:bCs/>
          <w:sz w:val="28"/>
          <w:szCs w:val="28"/>
          <w:lang w:val="uz-Latn-UZ"/>
        </w:rPr>
        <w:t xml:space="preserve">XII. Eslatma</w:t>
      </w:r>
    </w:p>
    <w:p>
      <w:pPr>
        <w:spacing w:after="20" w:before="20" w:line="360" w:lineRule="auto"/>
        <w:jc w:val="left"/>
      </w:pPr>
      <w:r>
        <w:rPr>
          <w:rFonts w:ascii="Times New Roman" w:cs="Times New Roman" w:eastAsia="Times New Roman" w:hAnsi="Times New Roman"/>
          <w:b w:val="false"/>
          <w:bCs w:val="false"/>
          <w:sz w:val="28"/>
          <w:szCs w:val="28"/>
          <w:lang w:val="uz-Latn-UZ"/>
        </w:rPr>
        <w:t xml:space="preserve">Mazkur oʻquv dasturi (sillabus) kunduzgi taʼlim shakli uchun ishlab chiqilgan boʻlib, uning asosida sirtqi, kechki va masofaviy taʼlim shakllari uchun sillabuslar ishlab chiqiladi.</w:t>
      </w:r>
    </w:p>
    <w:p>
      <w:r>
        <w:t xml:space="preserve"/>
      </w:r>
    </w:p>
    <w:p>
      <w:r>
        <w:t xml:space="preserve"/>
      </w:r>
    </w:p>
    <w:p>
      <w:pPr>
        <w:spacing w:after="20" w:before="80" w:line="360" w:lineRule="auto"/>
        <w:jc w:val="left"/>
      </w:pPr>
      <w:r>
        <w:rPr>
          <w:rFonts w:ascii="Times New Roman" w:cs="Times New Roman" w:eastAsia="Times New Roman" w:hAnsi="Times New Roman"/>
          <w:b w:val="false"/>
          <w:bCs w:val="false"/>
          <w:sz w:val="28"/>
          <w:szCs w:val="28"/>
          <w:lang w:val="uz-Latn-UZ"/>
        </w:rPr>
        <w:t xml:space="preserve">Kafedra mudiri</w:t>
      </w:r>
      <w:r>
        <w:rPr>
          <w:rFonts w:ascii="Times New Roman" w:cs="Times New Roman" w:eastAsia="Times New Roman" w:hAnsi="Times New Roman"/>
          <w:b w:val="false"/>
          <w:bCs w:val="false"/>
          <w:sz w:val="28"/>
          <w:szCs w:val="28"/>
          <w:lang w:val="uz-Latn-UZ"/>
        </w:rPr>
        <w:t xml:space="preserve">				</w:t>
      </w:r>
      <w:r>
        <w:rPr>
          <w:rFonts w:ascii="Times New Roman" w:cs="Times New Roman" w:eastAsia="Times New Roman" w:hAnsi="Times New Roman"/>
          <w:b w:val="false"/>
          <w:bCs w:val="false"/>
          <w:sz w:val="28"/>
          <w:szCs w:val="28"/>
          <w:highlight w:val="yellow"/>
          <w:highlightCs w:val="yellow"/>
          <w:lang w:val="uz-Latn-UZ"/>
        </w:rPr>
        <w:t xml:space="preserve">  F.I.Sh.  </w:t>
      </w:r>
    </w:p>
    <w:p>
      <w:pPr>
        <w:spacing w:after="20" w:before="80" w:line="360" w:lineRule="auto"/>
        <w:jc w:val="left"/>
      </w:pPr>
      <w:r>
        <w:rPr>
          <w:rFonts w:ascii="Times New Roman" w:cs="Times New Roman" w:eastAsia="Times New Roman" w:hAnsi="Times New Roman"/>
          <w:b w:val="false"/>
          <w:bCs w:val="false"/>
          <w:sz w:val="28"/>
          <w:szCs w:val="28"/>
          <w:lang w:val="uz-Latn-UZ"/>
        </w:rPr>
        <w:t xml:space="preserve">Tuzuvchi</w:t>
      </w:r>
      <w:r>
        <w:rPr>
          <w:rFonts w:ascii="Times New Roman" w:cs="Times New Roman" w:eastAsia="Times New Roman" w:hAnsi="Times New Roman"/>
          <w:b w:val="false"/>
          <w:bCs w:val="false"/>
          <w:sz w:val="28"/>
          <w:szCs w:val="28"/>
          <w:lang w:val="uz-Latn-UZ"/>
        </w:rPr>
        <w:t xml:space="preserve">					</w:t>
      </w:r>
      <w:r>
        <w:rPr>
          <w:rFonts w:ascii="Times New Roman" w:cs="Times New Roman" w:eastAsia="Times New Roman" w:hAnsi="Times New Roman"/>
          <w:b w:val="false"/>
          <w:bCs w:val="false"/>
          <w:sz w:val="28"/>
          <w:szCs w:val="28"/>
          <w:lang w:val="uz-Latn-UZ"/>
        </w:rPr>
        <w:t xml:space="preserve">Karimova Dilnoza Farhodovna</w:t>
      </w:r>
    </w:p>
    <w:sectPr>
      <w:pgSz w:w="11906" w:h="16838" w:orient="portrait"/>
      <w:pgMar w:top="1418" w:right="851" w:bottom="1418" w:left="170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left"/>
      <w:pPr>
        <w:ind w:left="720" w:hanging="360"/>
      </w:pPr>
      <w:rPr>
        <w:rFonts w:ascii="Times New Roman" w:cs="Times New Roman" w:eastAsia="Times New Roman" w:hAnsi="Times New Roman"/>
        <w:sz w:val="28"/>
        <w:szCs w:val="28"/>
      </w:rPr>
    </w:lvl>
  </w:abstractNum>
  <w:abstractNum w:abstractNumId="3" w15:restartNumberingAfterBreak="0">
    <w:multiLevelType w:val="hybridMultilevel"/>
    <w:lvl w:ilvl="0" w15:tentative="1">
      <w:start w:val="1"/>
      <w:numFmt w:val="bullet"/>
      <w:lvlText w:val="•"/>
      <w:lvlJc w:val="left"/>
      <w:pPr>
        <w:ind w:left="720" w:hanging="360"/>
      </w:pPr>
      <w:rPr>
        <w:rFonts w:ascii="Times New Roman" w:cs="Times New Roman" w:eastAsia="Times New Roman" w:hAnsi="Times New Roman"/>
        <w:sz w:val="28"/>
        <w:szCs w:val="28"/>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3"/>
    <w:lvlOverride w:ilvl="0">
      <w:startOverride w:val="1"/>
    </w:lvlOverride>
  </w:num>
  <w:num w:numId="5">
    <w:abstractNumId w:val="2"/>
    <w:lvlOverride w:ilvl="0">
      <w:startOverride w:val="1"/>
    </w:lvlOverride>
  </w:num>
  <w:num w:numId="6">
    <w:abstractNumId w:val="2"/>
    <w:lvlOverride w:ilvl="0">
      <w:startOverride w:val="1"/>
    </w:lvlOverride>
  </w:num>
  <w:num w:numId="7">
    <w:abstractNumId w:val="2"/>
    <w:lvlOverride w:ilvl="0">
      <w:startOverride w:val="1"/>
    </w:lvlOverride>
  </w:num>
  <w:num w:numId="8">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autoHyphenation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Maʼlumotlar tuzilmalari va algoritmlar</dc:title>
  <dc:creator>Tadqiq.uz</dc:creator>
  <cp:lastModifiedBy>Un-named</cp:lastModifiedBy>
  <cp:revision>1</cp:revision>
  <dcterms:created xsi:type="dcterms:W3CDTF">2026-07-13T16:26:33.584Z</dcterms:created>
  <dcterms:modified xsi:type="dcterms:W3CDTF">2026-07-13T16:26:33.584Z</dcterms:modified>
</cp:coreProperties>
</file>

<file path=docProps/custom.xml><?xml version="1.0" encoding="utf-8"?>
<Properties xmlns="http://schemas.openxmlformats.org/officeDocument/2006/custom-properties" xmlns:vt="http://schemas.openxmlformats.org/officeDocument/2006/docPropsVTypes"/>
</file>